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Showkat Ahmad Bhawani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082-582946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bshowkat@unimas.my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Applied Chemistry, Aligarh Muslim University, 2009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Philosophy, Applied Chemistry, Aligarh Muslim University, 2006</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Analytical Chemistry, Aligarh Muslim University, 2003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Science (Hons), Chemistry, Aligarh Muslim University, 2001</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Analytical Chemistry, Separation Science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Synthesis, Characterization and Batch Binding Studies of Molecular Impriting Polymer Microspheres of Vanilic Acid, Head / Project Leader, 2015-2017,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Synthesis and characterization of molecular imprinting polymers for the removal of xylenol orange and malachite green from water, Head / Project Leader, 2017-2019, Special FRGS 2016 Cycle</w:t>
      </w:r>
    </w:p>
    <w:p>
      <w:pPr>
        <w:spacing w:line="240" w:lineRule="auto"/>
        <w:ind w:left="360"/>
        <w:jc w:val="both"/>
        <w:rPr>
          <w:rFonts w:ascii="Arial" w:cs="Arial" w:hAnsi="Arial"/>
          <w:sz w:val="16"/>
          <w:szCs w:val="16"/>
        </w:rPr>
      </w:pPr>
      <w:r>
        <w:rPr>
          <w:rFonts w:ascii="Arial" w:cs="Arial" w:hAnsi="Arial"/>
          <w:sz w:val="16"/>
          <w:szCs w:val="16"/>
        </w:rPr>
        <w:t>Implementation of transformative teaching and learning delivery towards future ready curriculum in Resource Chemistry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Biosynthesis of Gold nano particles from Piper nigrum Leaf extract and their bioassay studies, Head / Project Leader, 2021-2023, Kursi Tun Zaidi</w:t>
      </w:r>
    </w:p>
    <w:p>
      <w:pPr>
        <w:spacing w:line="240" w:lineRule="auto"/>
        <w:ind w:left="360"/>
        <w:jc w:val="both"/>
        <w:rPr>
          <w:rFonts w:ascii="Arial" w:cs="Arial" w:hAnsi="Arial"/>
          <w:sz w:val="16"/>
          <w:szCs w:val="16"/>
        </w:rPr>
      </w:pPr>
      <w:r>
        <w:rPr>
          <w:rFonts w:ascii="Arial" w:cs="Arial" w:hAnsi="Arial"/>
          <w:sz w:val="16"/>
          <w:szCs w:val="16"/>
        </w:rPr>
        <w:t>Synthesis of Molecularly Imprinted Polymers for the extraction of naturally occurring phenolic compounds and their adsorption studies, Head / Project Leader, 2021-2023, Impact</w:t>
      </w:r>
    </w:p>
    <w:p>
      <w:pPr>
        <w:spacing w:line="240" w:lineRule="auto"/>
        <w:ind w:left="360"/>
        <w:jc w:val="both"/>
        <w:rPr>
          <w:rFonts w:ascii="Arial" w:cs="Arial" w:hAnsi="Arial"/>
          <w:sz w:val="16"/>
          <w:szCs w:val="16"/>
        </w:rPr>
      </w:pPr>
      <w:r>
        <w:rPr>
          <w:rFonts w:ascii="Arial" w:cs="Arial" w:hAnsi="Arial"/>
          <w:sz w:val="16"/>
          <w:szCs w:val="16"/>
        </w:rPr>
        <w:t>Unlocking Holocellulose Nanofibers: Extraction and Enhancement from Pometia Pinnata Peels for Bio-Based Oil Filtration Membranes, Co-Researcher, 2025-2027, null</w:t>
      </w:r>
    </w:p>
    <w:p>
      <w:pPr>
        <w:spacing w:line="240" w:lineRule="auto"/>
        <w:ind w:left="360"/>
        <w:jc w:val="both"/>
        <w:rPr>
          <w:rFonts w:ascii="Arial" w:cs="Arial" w:hAnsi="Arial"/>
          <w:sz w:val="16"/>
          <w:szCs w:val="16"/>
        </w:rPr>
      </w:pPr>
      <w:r>
        <w:rPr>
          <w:rFonts w:ascii="Arial" w:cs="Arial" w:hAnsi="Arial"/>
          <w:sz w:val="16"/>
          <w:szCs w:val="16"/>
        </w:rPr>
        <w:t>Silver Shield: Nanosilver Pet Spray, Head / Project Leader, 2025-2026, Incubator Grant</w:t>
      </w:r>
    </w:p>
    <w:p>
      <w:pPr>
        <w:spacing w:line="240" w:lineRule="auto"/>
        <w:ind w:left="360"/>
        <w:jc w:val="both"/>
        <w:rPr>
          <w:rFonts w:ascii="Arial" w:cs="Arial" w:hAnsi="Arial"/>
          <w:sz w:val="16"/>
          <w:szCs w:val="16"/>
        </w:rPr>
      </w:pPr>
      <w:r>
        <w:rPr>
          <w:rFonts w:ascii="Arial" w:cs="Arial" w:hAnsi="Arial"/>
          <w:sz w:val="16"/>
          <w:szCs w:val="16"/>
        </w:rPr>
        <w:t>Elucidating the properties and mechanism of isolated holocellulose nanofiber- based composites derived
from crystal longan peels for the removal of microplastic from water, Co-Researcher, 2025-2028, Fundamental Research Grant Scheme</w:t>
      </w:r>
    </w:p>
    <w:p>
      <w:pPr>
        <w:spacing w:line="240" w:lineRule="auto"/>
        <w:ind w:left="360"/>
        <w:jc w:val="both"/>
        <w:rPr>
          <w:rFonts w:ascii="Arial" w:cs="Arial" w:hAnsi="Arial"/>
          <w:sz w:val="16"/>
          <w:szCs w:val="16"/>
        </w:rPr>
      </w:pPr>
      <w:r>
        <w:rPr>
          <w:rFonts w:ascii="Arial" w:cs="Arial" w:hAnsi="Arial"/>
          <w:sz w:val="16"/>
          <w:szCs w:val="16"/>
        </w:rPr>
        <w:t>Enhancing Dielectric Performance of Polypropylene/ Ethylene-Propylene-Diene Monomer Blends Through Nanomagnesia as Recyclable Power Cable Insulation., Co-Researcher, 2026-2026, UHSB (Industrial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MOHAMAD RAMEZAN, A., Roland R., Ahmad Bhawani S., Sabri M. and Simbas A. (2026). Fabrication of Template-Assisted NanoMIPs: Nano-SizedPolymers for the Extraction of Ferulic Acid in Spiked UrineSample. Nano Select, 7(4), 1-18.</w:t>
      </w:r>
    </w:p>
    <w:p>
      <w:pPr>
        <w:spacing w:line="240" w:lineRule="auto"/>
        <w:ind w:left="360"/>
        <w:jc w:val="both"/>
        <w:rPr>
          <w:rFonts w:ascii="Arial" w:cs="Arial" w:hAnsi="Arial"/>
          <w:sz w:val="16"/>
          <w:szCs w:val="16"/>
        </w:rPr>
      </w:pPr>
      <w:r>
        <w:rPr>
          <w:rFonts w:ascii="Arial" w:cs="Arial" w:hAnsi="Arial"/>
          <w:sz w:val="16"/>
          <w:szCs w:val="16"/>
        </w:rPr>
        <w:t>Mahmood R., Bhawani S.A., Roland R.M., Shafqat S.R. and Khan N.A. (2026). Template Assisted Fabrication of Ciprofloxacin-Imprinted Polymers for Removal of Ciprofloxacin. Polymers for Advanced Technologies, 37(2), 1.</w:t>
      </w:r>
    </w:p>
    <w:p>
      <w:pPr>
        <w:spacing w:line="240" w:lineRule="auto"/>
        <w:ind w:left="360"/>
        <w:jc w:val="both"/>
        <w:rPr>
          <w:rFonts w:ascii="Arial" w:cs="Arial" w:hAnsi="Arial"/>
          <w:sz w:val="16"/>
          <w:szCs w:val="16"/>
        </w:rPr>
      </w:pPr>
      <w:r>
        <w:rPr>
          <w:rFonts w:ascii="Arial" w:cs="Arial" w:hAnsi="Arial"/>
          <w:sz w:val="16"/>
          <w:szCs w:val="16"/>
        </w:rPr>
        <w:t>Kho, S. J., Liau, J., Asaruddin, M. R., &amp; Bhawani, S. A. (2025). Ethnomedicinal and Ethnopharmacology Value of Plants Used by Kenyah in Borneo: A Review . Journal of Borneo-Kalimantan, 11(2), 107–157. https://doi.org/10.33736/jbk.11341.2025</w:t>
      </w:r>
    </w:p>
    <w:p>
      <w:pPr>
        <w:spacing w:line="240" w:lineRule="auto"/>
        <w:ind w:left="360"/>
        <w:jc w:val="both"/>
        <w:rPr>
          <w:rFonts w:ascii="Arial" w:cs="Arial" w:hAnsi="Arial"/>
          <w:sz w:val="16"/>
          <w:szCs w:val="16"/>
        </w:rPr>
      </w:pPr>
      <w:r>
        <w:rPr>
          <w:rFonts w:ascii="Arial" w:cs="Arial" w:hAnsi="Arial"/>
          <w:sz w:val="16"/>
          <w:szCs w:val="16"/>
        </w:rPr>
        <w:t>Mahmood R., Bhawani S.A., Shafqat S.R. and Roland R.M. (2025). Development of molecularly imprinted polymers for the removal of levofloxacin. BMC Chemistry, 19(1), 1.</w:t>
      </w:r>
    </w:p>
    <w:p>
      <w:pPr>
        <w:spacing w:line="240" w:lineRule="auto"/>
        <w:ind w:left="360"/>
        <w:jc w:val="both"/>
        <w:rPr>
          <w:rFonts w:ascii="Arial" w:cs="Arial" w:hAnsi="Arial"/>
          <w:sz w:val="16"/>
          <w:szCs w:val="16"/>
        </w:rPr>
      </w:pPr>
      <w:r>
        <w:rPr>
          <w:rFonts w:ascii="Arial" w:cs="Arial" w:hAnsi="Arial"/>
          <w:sz w:val="16"/>
          <w:szCs w:val="16"/>
        </w:rPr>
        <w:t>Kanwal A., Mahmood M., Butt M., Rahman H., Ramli N., Talip S. and Ahmad Bhawani S. (2025). Effect of Components of Gamma Oryzanol on Toll-Like Receptor 4: Receptor Structure-Based Pharmacophore, Hit Identification, and In Silico Evidence. Pharmacognosy Journal, 17(6), 329-335.</w:t>
      </w:r>
    </w:p>
    <w:p>
      <w:pPr>
        <w:spacing w:line="240" w:lineRule="auto"/>
        <w:ind w:left="360"/>
        <w:jc w:val="both"/>
        <w:rPr>
          <w:rFonts w:ascii="Arial" w:cs="Arial" w:hAnsi="Arial"/>
          <w:sz w:val="16"/>
          <w:szCs w:val="16"/>
        </w:rPr>
      </w:pPr>
      <w:r>
        <w:rPr>
          <w:rFonts w:ascii="Arial" w:cs="Arial" w:hAnsi="Arial"/>
          <w:sz w:val="16"/>
          <w:szCs w:val="16"/>
        </w:rPr>
        <w:t>Bhawani, S. A., Bhat, A. H., &amp; Ibrahim, M. N. M. (2025). Biobased Materials and Their Composites for Oil Spill Treatment, Springer Nature</w:t>
      </w:r>
    </w:p>
    <w:p>
      <w:pPr>
        <w:spacing w:line="240" w:lineRule="auto"/>
        <w:ind w:left="360"/>
        <w:jc w:val="both"/>
        <w:rPr>
          <w:rFonts w:ascii="Arial" w:cs="Arial" w:hAnsi="Arial"/>
          <w:sz w:val="16"/>
          <w:szCs w:val="16"/>
        </w:rPr>
      </w:pPr>
      <w:r>
        <w:rPr>
          <w:rFonts w:ascii="Arial" w:cs="Arial" w:hAnsi="Arial"/>
          <w:sz w:val="16"/>
          <w:szCs w:val="16"/>
        </w:rPr>
        <w:t>Najar, I. A., Bhawani, S. A., Bhat, A. H., Ahmadi, R., Tang, S., Khalik, Y. K. A., &amp; Najar, N. A. (2025). Biodegradable Waste Sorbents for Oil Spill Treatment. In Biobased Materials and Their Composites for Oil Spill Treatment (pp. 77-90). Singapore: Springer Nature Singapore.</w:t>
      </w:r>
    </w:p>
    <w:p>
      <w:pPr>
        <w:spacing w:line="240" w:lineRule="auto"/>
        <w:ind w:left="360"/>
        <w:jc w:val="both"/>
        <w:rPr>
          <w:rFonts w:ascii="Arial" w:cs="Arial" w:hAnsi="Arial"/>
          <w:sz w:val="16"/>
          <w:szCs w:val="16"/>
        </w:rPr>
      </w:pPr>
      <w:r>
        <w:rPr>
          <w:rFonts w:ascii="Arial" w:cs="Arial" w:hAnsi="Arial"/>
          <w:sz w:val="16"/>
          <w:szCs w:val="16"/>
        </w:rPr>
        <w:t>Alimuddin A., Ahmad Khan S., Moheman A., Usmani M. and Ahmad Bhawani S. (2025). Chitosan-Silica Hybrid Nanomaterials for Oil Spill Treatment. In Biobased Materials and Their Composites for Oil Spill Treatment (pp 159-172), Springer Nature.</w:t>
      </w:r>
    </w:p>
    <w:p>
      <w:pPr>
        <w:spacing w:line="240" w:lineRule="auto"/>
        <w:ind w:left="360"/>
        <w:jc w:val="both"/>
        <w:rPr>
          <w:rFonts w:ascii="Arial" w:cs="Arial" w:hAnsi="Arial"/>
          <w:sz w:val="16"/>
          <w:szCs w:val="16"/>
        </w:rPr>
      </w:pPr>
      <w:r>
        <w:rPr>
          <w:rFonts w:ascii="Arial" w:cs="Arial" w:hAnsi="Arial"/>
          <w:sz w:val="16"/>
          <w:szCs w:val="16"/>
        </w:rPr>
        <w:t>Najar I., Ahmadi R., Ahmad Bhawani S., Namakka M. and Ramli N. (2025). Impacts of Oil Spill on Geotechnical Properties of Soil. In Biobased Materials and Their Composites for Oil Spill Treatment (pp 39-51), Springer Nature.</w:t>
      </w:r>
    </w:p>
    <w:p>
      <w:pPr>
        <w:spacing w:line="240" w:lineRule="auto"/>
        <w:ind w:left="360"/>
        <w:jc w:val="both"/>
        <w:rPr>
          <w:rFonts w:ascii="Arial" w:cs="Arial" w:hAnsi="Arial"/>
          <w:sz w:val="16"/>
          <w:szCs w:val="16"/>
        </w:rPr>
      </w:pPr>
      <w:r>
        <w:rPr>
          <w:rFonts w:ascii="Arial" w:cs="Arial" w:hAnsi="Arial"/>
          <w:sz w:val="16"/>
          <w:szCs w:val="16"/>
        </w:rPr>
        <w:t>Farooqi A.S., Ul Hasnain S.M.W., Bhawani S.A., Arain A.H., Farooqi A.S. and Abdullah B. (2025). Techno-economic analysis for dry reforming methane over Ni/Al2O3catalyst to produce syngas. AIP Conference Proceedings, 3225(1), 1.</w:t>
      </w:r>
    </w:p>
    <w:p>
      <w:pPr>
        <w:spacing w:line="240" w:lineRule="auto"/>
        <w:ind w:left="360"/>
        <w:jc w:val="both"/>
        <w:rPr>
          <w:rFonts w:ascii="Arial" w:cs="Arial" w:hAnsi="Arial"/>
          <w:sz w:val="16"/>
          <w:szCs w:val="16"/>
        </w:rPr>
      </w:pPr>
      <w:r>
        <w:rPr>
          <w:rFonts w:ascii="Arial" w:cs="Arial" w:hAnsi="Arial"/>
          <w:sz w:val="16"/>
          <w:szCs w:val="16"/>
        </w:rPr>
        <w:t>Bhawani, S. A., Ramezan, A. F. M., Roland, R. M., Othman, M. A., &amp; Simbas, A. F. (2025). Synthesis of Molecularly Imprinted Polymers for the Extraction of p-Hydroxybenzoic Acid. Asian Journal of Chemistry, 37(7), 1736–1742. https://doi.org/10.14233/ajchem.2025.33574</w:t>
      </w:r>
    </w:p>
    <w:p>
      <w:pPr>
        <w:spacing w:line="240" w:lineRule="auto"/>
        <w:ind w:left="360"/>
        <w:jc w:val="both"/>
        <w:rPr>
          <w:rFonts w:ascii="Arial" w:cs="Arial" w:hAnsi="Arial"/>
          <w:sz w:val="16"/>
          <w:szCs w:val="16"/>
        </w:rPr>
      </w:pPr>
      <w:r>
        <w:rPr>
          <w:rFonts w:ascii="Arial" w:cs="Arial" w:hAnsi="Arial"/>
          <w:sz w:val="16"/>
          <w:szCs w:val="16"/>
        </w:rPr>
        <w:t>Athirah D.N., Asaruddin M.R., Bhawani S.A., Simbas A.F. and Jack K.S. (2025). Effect of preservative and preservation methods on physical, chemical and microbiological properties of nipa palm (Nypa fructicans) sap. BMC Research Notes, 18(1), 1.</w:t>
      </w:r>
    </w:p>
    <w:p>
      <w:pPr>
        <w:spacing w:line="240" w:lineRule="auto"/>
        <w:ind w:left="360"/>
        <w:jc w:val="both"/>
        <w:rPr>
          <w:rFonts w:ascii="Arial" w:cs="Arial" w:hAnsi="Arial"/>
          <w:sz w:val="16"/>
          <w:szCs w:val="16"/>
        </w:rPr>
      </w:pPr>
      <w:r>
        <w:rPr>
          <w:rFonts w:ascii="Arial" w:cs="Arial" w:hAnsi="Arial"/>
          <w:sz w:val="16"/>
          <w:szCs w:val="16"/>
        </w:rPr>
        <w:t>Bhawani S.A., Karim Z. and Jawaid M. (2025). Protein-Based Nanocomposites for Tissue Engineering, Elsevier.</w:t>
      </w:r>
    </w:p>
    <w:p>
      <w:pPr>
        <w:spacing w:line="240" w:lineRule="auto"/>
        <w:ind w:left="360"/>
        <w:jc w:val="both"/>
        <w:rPr>
          <w:rFonts w:ascii="Arial" w:cs="Arial" w:hAnsi="Arial"/>
          <w:sz w:val="16"/>
          <w:szCs w:val="16"/>
        </w:rPr>
      </w:pPr>
      <w:r>
        <w:rPr>
          <w:rFonts w:ascii="Arial" w:cs="Arial" w:hAnsi="Arial"/>
          <w:sz w:val="16"/>
          <w:szCs w:val="16"/>
        </w:rPr>
        <w:t>Alshutairi A.M., Alharbi F.O. and Bhawani S.A. (2025). Parametric evaluation of water quality from water purification systems in Saudi Arabia. Journal of Sustainable Development of Energy, Water and Environment Systems, 13(1), 1.</w:t>
      </w:r>
    </w:p>
    <w:p>
      <w:pPr>
        <w:spacing w:line="240" w:lineRule="auto"/>
        <w:ind w:left="360"/>
        <w:jc w:val="both"/>
        <w:rPr>
          <w:rFonts w:ascii="Arial" w:cs="Arial" w:hAnsi="Arial"/>
          <w:sz w:val="16"/>
          <w:szCs w:val="16"/>
        </w:rPr>
      </w:pPr>
      <w:r>
        <w:rPr>
          <w:rFonts w:ascii="Arial" w:cs="Arial" w:hAnsi="Arial"/>
          <w:sz w:val="16"/>
          <w:szCs w:val="16"/>
        </w:rPr>
        <w:t>Bhawani, S. A., Jawaid, M., &amp; Alotaibi, K. M. (Eds.). (2025). Biochar-based Composites: Preparation, Characterization and Applications. Springer Nature.</w:t>
      </w:r>
    </w:p>
    <w:p>
      <w:pPr>
        <w:spacing w:line="240" w:lineRule="auto"/>
        <w:ind w:left="360"/>
        <w:jc w:val="both"/>
        <w:rPr>
          <w:rFonts w:ascii="Arial" w:cs="Arial" w:hAnsi="Arial"/>
          <w:sz w:val="16"/>
          <w:szCs w:val="16"/>
        </w:rPr>
      </w:pPr>
      <w:r>
        <w:rPr>
          <w:rFonts w:ascii="Arial" w:cs="Arial" w:hAnsi="Arial"/>
          <w:sz w:val="16"/>
          <w:szCs w:val="16"/>
        </w:rPr>
        <w:t>Bhawani S.A., Moheman A., Tariq A. and Alotaibi K.M. (2025). Protein-based nanocomposites: An overview. In Bhawani, S. A., Karim, Z., &amp; Jawaid, M. (Eds). Protein-Based Nanocomposites for Tissue Engineering, (pp 1-15), Elsevier.</w:t>
      </w:r>
    </w:p>
    <w:p>
      <w:pPr>
        <w:spacing w:line="240" w:lineRule="auto"/>
        <w:ind w:left="360"/>
        <w:jc w:val="both"/>
        <w:rPr>
          <w:rFonts w:ascii="Arial" w:cs="Arial" w:hAnsi="Arial"/>
          <w:sz w:val="16"/>
          <w:szCs w:val="16"/>
        </w:rPr>
      </w:pPr>
      <w:r>
        <w:rPr>
          <w:rFonts w:ascii="Arial" w:cs="Arial" w:hAnsi="Arial"/>
          <w:sz w:val="16"/>
          <w:szCs w:val="16"/>
        </w:rPr>
        <w:t>Umar K., Parveen T., Bhawani S.A., Jayanudin, Jameel M. and Hussin M.H. (2025). Advantages and limitations/challenges of protein-based nanocomposite. In Bhawani, S. A., Karim, Z., &amp; Jawaid, M. (Eds), Protein-Based Nanocomposites for Tissue Engineering, (pp 37-67), Elsevier.</w:t>
      </w:r>
    </w:p>
    <w:p>
      <w:pPr>
        <w:spacing w:line="240" w:lineRule="auto"/>
        <w:ind w:left="360"/>
        <w:jc w:val="both"/>
        <w:rPr>
          <w:rFonts w:ascii="Arial" w:cs="Arial" w:hAnsi="Arial"/>
          <w:sz w:val="16"/>
          <w:szCs w:val="16"/>
        </w:rPr>
      </w:pPr>
      <w:r>
        <w:rPr>
          <w:rFonts w:ascii="Arial" w:cs="Arial" w:hAnsi="Arial"/>
          <w:sz w:val="16"/>
          <w:szCs w:val="16"/>
        </w:rPr>
        <w:t>Umar, S., Umar, K., Rahat, R., &amp; Bhawani, S. A. (2025). Collagen/gelatin-based hydrogels for tissue engineering. In Bhawani, S. A., Karim, Z., &amp; Jawaid, M. (Eds), Protein-Based Nanocomposites for Tissue Engineering (pp. 219-252), Elsevier.</w:t>
      </w:r>
    </w:p>
    <w:p>
      <w:pPr>
        <w:spacing w:line="240" w:lineRule="auto"/>
        <w:ind w:left="360"/>
        <w:jc w:val="both"/>
        <w:rPr>
          <w:rFonts w:ascii="Arial" w:cs="Arial" w:hAnsi="Arial"/>
          <w:sz w:val="16"/>
          <w:szCs w:val="16"/>
        </w:rPr>
      </w:pPr>
      <w:r>
        <w:rPr>
          <w:rFonts w:ascii="Arial" w:cs="Arial" w:hAnsi="Arial"/>
          <w:sz w:val="16"/>
          <w:szCs w:val="16"/>
        </w:rPr>
        <w:t>Najar N., Najar I., Ahmad Bhawani S., Najar F. and Najar F. (2025). An Overview of Mechanized Solutions for Oil Spill Treatment. In Biobased Materials and Their Composites for Oil Spill Treatment (pp 19-38), Springer Nature.</w:t>
      </w:r>
    </w:p>
    <w:p>
      <w:pPr>
        <w:spacing w:line="240" w:lineRule="auto"/>
        <w:ind w:left="360"/>
        <w:jc w:val="both"/>
        <w:rPr>
          <w:rFonts w:ascii="Arial" w:cs="Arial" w:hAnsi="Arial"/>
          <w:sz w:val="16"/>
          <w:szCs w:val="16"/>
        </w:rPr>
      </w:pPr>
      <w:r>
        <w:rPr>
          <w:rFonts w:ascii="Arial" w:cs="Arial" w:hAnsi="Arial"/>
          <w:sz w:val="16"/>
          <w:szCs w:val="16"/>
        </w:rPr>
        <w:t>Ahmad Bhawani S., Bhat A., Wahi R. and Ngaini Z. (2024). Biochar : A Sustainable Approach, Springer.</w:t>
      </w:r>
    </w:p>
    <w:p>
      <w:pPr>
        <w:spacing w:line="240" w:lineRule="auto"/>
        <w:ind w:left="360"/>
        <w:jc w:val="both"/>
        <w:rPr>
          <w:rFonts w:ascii="Arial" w:cs="Arial" w:hAnsi="Arial"/>
          <w:sz w:val="16"/>
          <w:szCs w:val="16"/>
        </w:rPr>
      </w:pPr>
      <w:r>
        <w:rPr>
          <w:rFonts w:ascii="Arial" w:cs="Arial" w:hAnsi="Arial"/>
          <w:sz w:val="16"/>
          <w:szCs w:val="16"/>
        </w:rPr>
        <w:t>Ngaini Z., Makshut N., Wahi R. and Bhawani S. (2024). Production, Characterization, and Properties of Biochar. In Biochar: A Sustainable Approach ( pp 1-18), Springer.</w:t>
      </w:r>
    </w:p>
    <w:p>
      <w:pPr>
        <w:spacing w:line="240" w:lineRule="auto"/>
        <w:ind w:left="360"/>
        <w:jc w:val="both"/>
        <w:rPr>
          <w:rFonts w:ascii="Arial" w:cs="Arial" w:hAnsi="Arial"/>
          <w:sz w:val="16"/>
          <w:szCs w:val="16"/>
        </w:rPr>
      </w:pPr>
      <w:r>
        <w:rPr>
          <w:rFonts w:ascii="Arial" w:cs="Arial" w:hAnsi="Arial"/>
          <w:sz w:val="16"/>
          <w:szCs w:val="16"/>
        </w:rPr>
        <w:t>Bhat A., Khan I., Ahmad Bhawani S., Abdul Rahim M., Ahmad N. and AlMaqbali L. (2024). Recent Advances in Biochar as Low Cost Biosorbent for Adsorption of Dyes and Heavy Metals. In Biochar: A Sustainable Approach (pp 37-52), Springer.</w:t>
      </w:r>
    </w:p>
    <w:p>
      <w:pPr>
        <w:spacing w:line="240" w:lineRule="auto"/>
        <w:ind w:left="360"/>
        <w:jc w:val="both"/>
        <w:rPr>
          <w:rFonts w:ascii="Arial" w:cs="Arial" w:hAnsi="Arial"/>
          <w:sz w:val="16"/>
          <w:szCs w:val="16"/>
        </w:rPr>
      </w:pPr>
      <w:r>
        <w:rPr>
          <w:rFonts w:ascii="Arial" w:cs="Arial" w:hAnsi="Arial"/>
          <w:sz w:val="16"/>
          <w:szCs w:val="16"/>
        </w:rPr>
        <w:t>Bakhtiar S., Ahmad Bhawani S., Ullah M., ur Rehman K., Hajri A.K., Alanazi A.N., Essid M., Alissa M., Alzahrani K.J. and Abdulaziz O. (2024). Selective extraction of captafol from blood and river water samples using molecularly imprinted polymers. Microchemical Journal, 205(1), 1.</w:t>
      </w:r>
    </w:p>
    <w:p>
      <w:pPr>
        <w:spacing w:line="240" w:lineRule="auto"/>
        <w:ind w:left="360"/>
        <w:jc w:val="both"/>
        <w:rPr>
          <w:rFonts w:ascii="Arial" w:cs="Arial" w:hAnsi="Arial"/>
          <w:sz w:val="16"/>
          <w:szCs w:val="16"/>
        </w:rPr>
      </w:pPr>
      <w:r>
        <w:rPr>
          <w:rFonts w:ascii="Arial" w:cs="Arial" w:hAnsi="Arial"/>
          <w:sz w:val="16"/>
          <w:szCs w:val="16"/>
        </w:rPr>
        <w:t>Ahmad Bhawani S., Umar K., Mohamad Ibrahim M. and Alotaibi K. (2024). Biochar-Based Catalysts : Preparation, Characterization and Applications, Springer Nature Singapore Pte Ltd.</w:t>
      </w:r>
    </w:p>
    <w:p>
      <w:pPr>
        <w:spacing w:line="240" w:lineRule="auto"/>
        <w:ind w:left="360"/>
        <w:jc w:val="both"/>
        <w:rPr>
          <w:rFonts w:ascii="Arial" w:cs="Arial" w:hAnsi="Arial"/>
          <w:sz w:val="16"/>
          <w:szCs w:val="16"/>
        </w:rPr>
      </w:pPr>
      <w:r>
        <w:rPr>
          <w:rFonts w:ascii="Arial" w:cs="Arial" w:hAnsi="Arial"/>
          <w:sz w:val="16"/>
          <w:szCs w:val="16"/>
        </w:rPr>
        <w:t>Khan A., Asiri A. and Ahmad Bhawani S. (2024). Waste to Biofuel Technology: Future Energy, Springer Nature Singapore Pte Ltd.</w:t>
      </w:r>
    </w:p>
    <w:p>
      <w:pPr>
        <w:spacing w:line="240" w:lineRule="auto"/>
        <w:ind w:left="360"/>
        <w:jc w:val="both"/>
        <w:rPr>
          <w:rFonts w:ascii="Arial" w:cs="Arial" w:hAnsi="Arial"/>
          <w:sz w:val="16"/>
          <w:szCs w:val="16"/>
        </w:rPr>
      </w:pPr>
      <w:r>
        <w:rPr>
          <w:rFonts w:ascii="Arial" w:cs="Arial" w:hAnsi="Arial"/>
          <w:sz w:val="16"/>
          <w:szCs w:val="16"/>
        </w:rPr>
        <w:t>M. R. M. Sharip, K. Y. Lau, M. A. M. Piah, D. N. A. Zaidel, S. A. Bhawani and M. A. Talib, "Structure and AC Breakdown Strength of Polypropylene/Ethylene-Octene Copolymer/Magnesium Oxide Nanocomposites," 2024 IEEE 4th International Conference in Power Engineering Applications (ICPEA), Pulau Pinang, Malaysia, 2024, pp. 287-290, doi: 10.1109/ICPEA60617.2024.10498222.</w:t>
      </w:r>
    </w:p>
    <w:p>
      <w:pPr>
        <w:spacing w:line="240" w:lineRule="auto"/>
        <w:ind w:left="360"/>
        <w:jc w:val="both"/>
        <w:rPr>
          <w:rFonts w:ascii="Arial" w:cs="Arial" w:hAnsi="Arial"/>
          <w:sz w:val="16"/>
          <w:szCs w:val="16"/>
        </w:rPr>
      </w:pPr>
      <w:r>
        <w:rPr>
          <w:rFonts w:ascii="Arial" w:cs="Arial" w:hAnsi="Arial"/>
          <w:sz w:val="16"/>
          <w:szCs w:val="16"/>
        </w:rPr>
        <w:t>Ahmad Bhawani S., Khan A., Mohamad Ibrahim M.N. and Jawaid M. (2024). Vegetable Oil-Based Composites : Processing, Properties and Applications, Springer Nature Singapore Pte Ltd. .</w:t>
      </w:r>
    </w:p>
    <w:p>
      <w:pPr>
        <w:spacing w:line="240" w:lineRule="auto"/>
        <w:ind w:left="360"/>
        <w:jc w:val="both"/>
        <w:rPr>
          <w:rFonts w:ascii="Arial" w:cs="Arial" w:hAnsi="Arial"/>
          <w:sz w:val="16"/>
          <w:szCs w:val="16"/>
        </w:rPr>
      </w:pPr>
      <w:r>
        <w:rPr>
          <w:rFonts w:ascii="Arial" w:cs="Arial" w:hAnsi="Arial"/>
          <w:sz w:val="16"/>
          <w:szCs w:val="16"/>
        </w:rPr>
        <w:t>Shaker M.A., Alshitari W.H., Basha M.T., Aly N.A., Asim M., Albishri H.M., Bhawani S.A. and Yakout A.A. (2024). Synergetic impact of copper nanoparticles and polyaniline reinforced graphene oxide nanocomposite on the sequestration of tetracycline antibiotic from milk and wastewaters samples. Materials Today Communications, 38(1), 1.</w:t>
      </w:r>
    </w:p>
    <w:p>
      <w:pPr>
        <w:spacing w:line="240" w:lineRule="auto"/>
        <w:ind w:left="360"/>
        <w:jc w:val="both"/>
        <w:rPr>
          <w:rFonts w:ascii="Arial" w:cs="Arial" w:hAnsi="Arial"/>
          <w:sz w:val="16"/>
          <w:szCs w:val="16"/>
        </w:rPr>
      </w:pPr>
      <w:r>
        <w:rPr>
          <w:rFonts w:ascii="Arial" w:cs="Arial" w:hAnsi="Arial"/>
          <w:sz w:val="16"/>
          <w:szCs w:val="16"/>
        </w:rPr>
        <w:t>Hasnat A., Moheman A., Usmani M., Ahmad Bhawani S. and Alotaibi K. (2024). Carbon Nanotube and Graphene-Reinforced Vegetable Oil-Based Nanocomposites. In Vegetable Oil-Based Composites (pp 179-190), Springer.</w:t>
      </w:r>
    </w:p>
    <w:p>
      <w:pPr>
        <w:spacing w:line="240" w:lineRule="auto"/>
        <w:ind w:left="360"/>
        <w:jc w:val="both"/>
        <w:rPr>
          <w:rFonts w:ascii="Arial" w:cs="Arial" w:hAnsi="Arial"/>
          <w:sz w:val="16"/>
          <w:szCs w:val="16"/>
        </w:rPr>
      </w:pPr>
      <w:r>
        <w:rPr>
          <w:rFonts w:ascii="Arial" w:cs="Arial" w:hAnsi="Arial"/>
          <w:sz w:val="16"/>
          <w:szCs w:val="16"/>
        </w:rPr>
        <w:t>Hasnat A., Moheman A., Ahmad Bhawani S. and Alotaibi K. (2024). Vegetable Oil Based Nanoclay Composites. In Vegetable Oil-Based Composites (pp 169-177), Springer Nature Singapore Pte Ltd..</w:t>
      </w:r>
    </w:p>
    <w:p>
      <w:pPr>
        <w:spacing w:line="240" w:lineRule="auto"/>
        <w:ind w:left="360"/>
        <w:jc w:val="both"/>
        <w:rPr>
          <w:rFonts w:ascii="Arial" w:cs="Arial" w:hAnsi="Arial"/>
          <w:sz w:val="16"/>
          <w:szCs w:val="16"/>
        </w:rPr>
      </w:pPr>
      <w:r>
        <w:rPr>
          <w:rFonts w:ascii="Arial" w:cs="Arial" w:hAnsi="Arial"/>
          <w:sz w:val="16"/>
          <w:szCs w:val="16"/>
        </w:rPr>
        <w:t>Lawai V., Ngaini Z., Farooq S., Wahi R. and Bhawani S.A. (2024). Current advances in molecularly imprinted polymers and their release mechanisms in drug delivery systems. Polymers for Advanced Technologies, 35(2), 1.</w:t>
      </w:r>
    </w:p>
    <w:p>
      <w:pPr>
        <w:spacing w:line="240" w:lineRule="auto"/>
        <w:ind w:left="360"/>
        <w:jc w:val="both"/>
        <w:rPr>
          <w:rFonts w:ascii="Arial" w:cs="Arial" w:hAnsi="Arial"/>
          <w:sz w:val="16"/>
          <w:szCs w:val="16"/>
        </w:rPr>
      </w:pPr>
      <w:r>
        <w:rPr>
          <w:rFonts w:ascii="Arial" w:cs="Arial" w:hAnsi="Arial"/>
          <w:sz w:val="16"/>
          <w:szCs w:val="16"/>
        </w:rPr>
        <w:t>Ahmad Bhawani S., Khan A., Awang Husaini A. and Asaruddin M. (2024). Enzymes in Oil Processing : Recent Developments and Applications, Elsevier Inc.</w:t>
      </w:r>
    </w:p>
    <w:p>
      <w:pPr>
        <w:spacing w:line="240" w:lineRule="auto"/>
        <w:ind w:left="360"/>
        <w:jc w:val="both"/>
        <w:rPr>
          <w:rFonts w:ascii="Arial" w:cs="Arial" w:hAnsi="Arial"/>
          <w:sz w:val="16"/>
          <w:szCs w:val="16"/>
        </w:rPr>
      </w:pPr>
      <w:r>
        <w:rPr>
          <w:rFonts w:ascii="Arial" w:cs="Arial" w:hAnsi="Arial"/>
          <w:sz w:val="16"/>
          <w:szCs w:val="16"/>
        </w:rPr>
        <w:t>Roland R.M., Bhawani S.A., Ibrahim M.N.M. and Wahi R. (2024). Synthesis and Characterizations of Molecularly Imprinted Polymer of Atrazine: Removal of Atrazine from Aqueous Samples. ChemistrySelect, 9(1), 1.</w:t>
      </w:r>
    </w:p>
    <w:p>
      <w:pPr>
        <w:spacing w:line="240" w:lineRule="auto"/>
        <w:ind w:left="360"/>
        <w:jc w:val="both"/>
        <w:rPr>
          <w:rFonts w:ascii="Arial" w:cs="Arial" w:hAnsi="Arial"/>
          <w:sz w:val="16"/>
          <w:szCs w:val="16"/>
        </w:rPr>
      </w:pPr>
      <w:r>
        <w:rPr>
          <w:rFonts w:ascii="Arial" w:cs="Arial" w:hAnsi="Arial"/>
          <w:sz w:val="16"/>
          <w:szCs w:val="16"/>
        </w:rPr>
        <w:t>Lawai V., Ngaini Z., Farooq S., Wahi R. and Bhawani S.A. (2024). Microwave-assisted molecularly imprinted polymer synthesis for chemometric and rebinding mechanism of drug release applications. Polymers for Advanced Technologies, 35(1), 1.</w:t>
      </w:r>
    </w:p>
    <w:p>
      <w:pPr>
        <w:spacing w:line="240" w:lineRule="auto"/>
        <w:ind w:left="360"/>
        <w:jc w:val="both"/>
        <w:rPr>
          <w:rFonts w:ascii="Arial" w:cs="Arial" w:hAnsi="Arial"/>
          <w:sz w:val="16"/>
          <w:szCs w:val="16"/>
        </w:rPr>
      </w:pPr>
      <w:r>
        <w:rPr>
          <w:rFonts w:ascii="Arial" w:cs="Arial" w:hAnsi="Arial"/>
          <w:sz w:val="16"/>
          <w:szCs w:val="16"/>
        </w:rPr>
        <w:t>Lawai V., Ngaini Z., Farooq S., Wahi R. and Bhawani S. (2024). Microwave‐assisted molecularly imprinted polymer synthesis for chemometric and rebinding mechanism of drug release applications. Polymers for Advanced Technologies, 35(1), 1-12.</w:t>
      </w:r>
    </w:p>
    <w:p>
      <w:pPr>
        <w:spacing w:line="240" w:lineRule="auto"/>
        <w:ind w:left="360"/>
        <w:jc w:val="both"/>
        <w:rPr>
          <w:rFonts w:ascii="Arial" w:cs="Arial" w:hAnsi="Arial"/>
          <w:sz w:val="16"/>
          <w:szCs w:val="16"/>
        </w:rPr>
      </w:pPr>
      <w:r>
        <w:rPr>
          <w:rFonts w:ascii="Arial" w:cs="Arial" w:hAnsi="Arial"/>
          <w:sz w:val="16"/>
          <w:szCs w:val="16"/>
        </w:rPr>
        <w:t>Roland R.M., Bhawani S.A. and Ibrahim M.N.M. (2023). Synthesis of molecularly imprinted polymer by precipitation polymerization for the removal of ametryn. BMC Chemistry, 17(1), 1.</w:t>
      </w:r>
    </w:p>
    <w:p>
      <w:pPr>
        <w:spacing w:line="240" w:lineRule="auto"/>
        <w:ind w:left="360"/>
        <w:jc w:val="both"/>
        <w:rPr>
          <w:rFonts w:ascii="Arial" w:cs="Arial" w:hAnsi="Arial"/>
          <w:sz w:val="16"/>
          <w:szCs w:val="16"/>
        </w:rPr>
      </w:pPr>
      <w:r>
        <w:rPr>
          <w:rFonts w:ascii="Arial" w:cs="Arial" w:hAnsi="Arial"/>
          <w:sz w:val="16"/>
          <w:szCs w:val="16"/>
        </w:rPr>
        <w:t>Woon Yi Law, Mohd Razip Asaruddin and Showkat Ahmad Bhawani (2023) ANTIVIRAL STUDY OF SCHIFF BASE VANILLIN DERIVATIVES AGAINST NS2B-NS3 PROTEASE OF ZIKA VIRUS BASED ON
PHARMACOPHORE MODELLING AND MOLECULAR DOCKING.Malaysian Journal of Analytical Sciences, Vol 27 No 6 (2023): 1300 - 1325</w:t>
      </w:r>
    </w:p>
    <w:p>
      <w:pPr>
        <w:spacing w:line="240" w:lineRule="auto"/>
        <w:ind w:left="360"/>
        <w:jc w:val="both"/>
        <w:rPr>
          <w:rFonts w:ascii="Arial" w:cs="Arial" w:hAnsi="Arial"/>
          <w:sz w:val="16"/>
          <w:szCs w:val="16"/>
        </w:rPr>
      </w:pPr>
      <w:r>
        <w:rPr>
          <w:rFonts w:ascii="Arial" w:cs="Arial" w:hAnsi="Arial"/>
          <w:sz w:val="16"/>
          <w:szCs w:val="16"/>
        </w:rPr>
        <w:t>Roland R.M., Bhawani S.A. and Ibrahim M.N.M. (2023). Synthesis of molecularly imprinted polymer for the removal of cyanazine from aqueous samples. Chemical and Biological Technologies in Agriculture, 2023, vol.10(1), 1.</w:t>
      </w:r>
    </w:p>
    <w:p>
      <w:pPr>
        <w:spacing w:line="240" w:lineRule="auto"/>
        <w:ind w:left="360"/>
        <w:jc w:val="both"/>
        <w:rPr>
          <w:rFonts w:ascii="Arial" w:cs="Arial" w:hAnsi="Arial"/>
          <w:sz w:val="16"/>
          <w:szCs w:val="16"/>
        </w:rPr>
      </w:pPr>
      <w:r>
        <w:rPr>
          <w:rFonts w:ascii="Arial" w:cs="Arial" w:hAnsi="Arial"/>
          <w:sz w:val="16"/>
          <w:szCs w:val="16"/>
        </w:rPr>
        <w:t>Shafqat S., Ahmad Bhawani S., Bakhtiar S., Mohamad Ibrahim M. and Shafqat S. (2023). Template‑assisted synthesis of molecularly imprinted polymers for the removal of methyl red from aqueous media. BMC Chemistry, 17(46), 1-18.</w:t>
      </w:r>
    </w:p>
    <w:p>
      <w:pPr>
        <w:spacing w:line="240" w:lineRule="auto"/>
        <w:ind w:left="360"/>
        <w:jc w:val="both"/>
        <w:rPr>
          <w:rFonts w:ascii="Arial" w:cs="Arial" w:hAnsi="Arial"/>
          <w:sz w:val="16"/>
          <w:szCs w:val="16"/>
        </w:rPr>
      </w:pPr>
      <w:r>
        <w:rPr>
          <w:rFonts w:ascii="Arial" w:cs="Arial" w:hAnsi="Arial"/>
          <w:sz w:val="16"/>
          <w:szCs w:val="16"/>
        </w:rPr>
        <w:t>Al-Zahrani S.A., Umar K., Tweib S.A., Rashd J.A.M., Afridi S.K., Bhawani S.A., Otaibi A.A., Masood N., Mansour D., Khan A. and Ayyar M. (2023). Biomass Mediated Synthesis of ZnO and ZnO/GO for the Decolorization of Methylene Blue under Visible Light Source. Catalysts, 13(2), 1.</w:t>
      </w:r>
    </w:p>
    <w:p>
      <w:pPr>
        <w:spacing w:line="240" w:lineRule="auto"/>
        <w:ind w:left="360"/>
        <w:jc w:val="both"/>
        <w:rPr>
          <w:rFonts w:ascii="Arial" w:cs="Arial" w:hAnsi="Arial"/>
          <w:sz w:val="16"/>
          <w:szCs w:val="16"/>
        </w:rPr>
      </w:pPr>
      <w:r>
        <w:rPr>
          <w:rFonts w:ascii="Arial" w:cs="Arial" w:hAnsi="Arial"/>
          <w:sz w:val="16"/>
          <w:szCs w:val="16"/>
        </w:rPr>
        <w:t>Wahi R. and Ahmad Bhawani S. (2023). Immersive Learning on Environmental Chemistry Concepts through e-SULAM. , 1(1), 65-74.</w:t>
      </w:r>
    </w:p>
    <w:p>
      <w:pPr>
        <w:spacing w:line="240" w:lineRule="auto"/>
        <w:ind w:left="360"/>
        <w:jc w:val="both"/>
        <w:rPr>
          <w:rFonts w:ascii="Arial" w:cs="Arial" w:hAnsi="Arial"/>
          <w:sz w:val="16"/>
          <w:szCs w:val="16"/>
        </w:rPr>
      </w:pPr>
      <w:r>
        <w:rPr>
          <w:rFonts w:ascii="Arial" w:cs="Arial" w:hAnsi="Arial"/>
          <w:sz w:val="16"/>
          <w:szCs w:val="16"/>
        </w:rPr>
        <w:t>Bhawani S., Khan A. and Ahmad F. (2023). Extraction of Natural Products from Agro-industrial Wastes: A Green and Sustainable Approach. Extraction of Natural Products from Agro-industrial Wastes: A Green and Sustainable Approach, 1(1), 1-354.</w:t>
      </w:r>
    </w:p>
    <w:p>
      <w:pPr>
        <w:spacing w:line="240" w:lineRule="auto"/>
        <w:ind w:left="360"/>
        <w:jc w:val="both"/>
        <w:rPr>
          <w:rFonts w:ascii="Arial" w:cs="Arial" w:hAnsi="Arial"/>
          <w:sz w:val="16"/>
          <w:szCs w:val="16"/>
        </w:rPr>
      </w:pPr>
      <w:r>
        <w:rPr>
          <w:rFonts w:ascii="Arial" w:cs="Arial" w:hAnsi="Arial"/>
          <w:sz w:val="16"/>
          <w:szCs w:val="16"/>
        </w:rPr>
        <w:t>Azim, Y., Rather, S. U., Bhawani, S. A., &amp; Bhatt, P. M. (Eds.). (2023). Synthesis of Metal-Organic Frameworks via Water-Based Routes: A Green and Sustainable Approach (pp 1-316). Elsevier.</w:t>
      </w:r>
    </w:p>
    <w:p>
      <w:pPr>
        <w:spacing w:line="240" w:lineRule="auto"/>
        <w:ind w:left="360"/>
        <w:jc w:val="both"/>
        <w:rPr>
          <w:rFonts w:ascii="Arial" w:cs="Arial" w:hAnsi="Arial"/>
          <w:sz w:val="16"/>
          <w:szCs w:val="16"/>
        </w:rPr>
      </w:pPr>
      <w:r>
        <w:rPr>
          <w:rFonts w:ascii="Arial" w:cs="Arial" w:hAnsi="Arial"/>
          <w:sz w:val="16"/>
          <w:szCs w:val="16"/>
        </w:rPr>
        <w:t>Hasnat, A., Moheman, A., Usmani, M. A., Ansari, A., Bhawani, S. A., Tariq, A., &amp; Alotaibi, K. M. (2023). Solvent extraction of natural products. Extraction of natural products from agro-industrial wastes: A green and sustainable approach. (pp. 91-110) doi:10.1016/B978-0-12-823349-8.00003-4</w:t>
      </w:r>
    </w:p>
    <w:p>
      <w:pPr>
        <w:spacing w:line="240" w:lineRule="auto"/>
        <w:ind w:left="360"/>
        <w:jc w:val="both"/>
        <w:rPr>
          <w:rFonts w:ascii="Arial" w:cs="Arial" w:hAnsi="Arial"/>
          <w:sz w:val="16"/>
          <w:szCs w:val="16"/>
        </w:rPr>
      </w:pPr>
      <w:r>
        <w:rPr>
          <w:rFonts w:ascii="Arial" w:cs="Arial" w:hAnsi="Arial"/>
          <w:sz w:val="16"/>
          <w:szCs w:val="16"/>
        </w:rPr>
        <w:t>Tariq A., Bhawani S.A., Moheman A. and Alotaibi K.M. (2023). Introduction to agro-industrial waste. Extraction of Natural Products from Agro-industrial Wastes: A Green and Sustainable Approach, 1(1), 1-18.</w:t>
      </w:r>
    </w:p>
    <w:p>
      <w:pPr>
        <w:spacing w:line="240" w:lineRule="auto"/>
        <w:ind w:left="360"/>
        <w:jc w:val="both"/>
        <w:rPr>
          <w:rFonts w:ascii="Arial" w:cs="Arial" w:hAnsi="Arial"/>
          <w:sz w:val="16"/>
          <w:szCs w:val="16"/>
        </w:rPr>
      </w:pPr>
      <w:r>
        <w:rPr>
          <w:rFonts w:ascii="Arial" w:cs="Arial" w:hAnsi="Arial"/>
          <w:sz w:val="16"/>
          <w:szCs w:val="16"/>
        </w:rPr>
        <w:t>Hasnat A., Moheman A., Usmani M.A. and Bhawani S.A. (2023). Extraction of fatty acids from agro-industrial waste and its significance. Extraction of Natural Products from Agro-industrial Wastes: A Green and Sustainable Approach, 1(1), 233-242.</w:t>
      </w:r>
    </w:p>
    <w:p>
      <w:pPr>
        <w:spacing w:line="240" w:lineRule="auto"/>
        <w:ind w:left="360"/>
        <w:jc w:val="both"/>
        <w:rPr>
          <w:rFonts w:ascii="Arial" w:cs="Arial" w:hAnsi="Arial"/>
          <w:sz w:val="16"/>
          <w:szCs w:val="16"/>
        </w:rPr>
      </w:pPr>
      <w:r>
        <w:rPr>
          <w:rFonts w:ascii="Arial" w:cs="Arial" w:hAnsi="Arial"/>
          <w:sz w:val="16"/>
          <w:szCs w:val="16"/>
        </w:rPr>
        <w:t>Moheman A., Ahmad Bhawani S. and Siddiqi K. (2022). Kinetics and Mechanism of Ligand Exchange of Cu(methionine)2  by Polyamines. ORIENTAL JOURNAL OF CHEMISTRY, 38(6), 1567-1570.</w:t>
      </w:r>
    </w:p>
    <w:p>
      <w:pPr>
        <w:spacing w:line="240" w:lineRule="auto"/>
        <w:ind w:left="360"/>
        <w:jc w:val="both"/>
        <w:rPr>
          <w:rFonts w:ascii="Arial" w:cs="Arial" w:hAnsi="Arial"/>
          <w:sz w:val="16"/>
          <w:szCs w:val="16"/>
        </w:rPr>
      </w:pPr>
      <w:r>
        <w:rPr>
          <w:rFonts w:ascii="Arial" w:cs="Arial" w:hAnsi="Arial"/>
          <w:sz w:val="16"/>
          <w:szCs w:val="16"/>
        </w:rPr>
        <w:t>Jack K.S., Asaruddin M.R.B. and Bhawani S.A. (2022). Pharmacophore study, molecular docking and molecular dynamic simulation of virgin coconut oil derivatives as anti-inflammatory agent against COX-2. Chemical and Biological Technologies in Agriculture, 9(1), 1.</w:t>
      </w:r>
    </w:p>
    <w:p>
      <w:pPr>
        <w:spacing w:line="240" w:lineRule="auto"/>
        <w:ind w:left="360"/>
        <w:jc w:val="both"/>
        <w:rPr>
          <w:rFonts w:ascii="Arial" w:cs="Arial" w:hAnsi="Arial"/>
          <w:sz w:val="16"/>
          <w:szCs w:val="16"/>
        </w:rPr>
      </w:pPr>
      <w:r>
        <w:rPr>
          <w:rFonts w:ascii="Arial" w:cs="Arial" w:hAnsi="Arial"/>
          <w:sz w:val="16"/>
          <w:szCs w:val="16"/>
        </w:rPr>
        <w:t>Bhawani S.A., Juarah N.B., Bakhtiar S., Roland R.M., Mohamad Ibrahim M.N., Alotaibi K.M. and Moheman A. (2022). Synthesis of Molecularly Imprinted Polymer Nanoparticles for Removal of Sudan III Dye. Asian Journal of Chemistry, 34(12), 3269-3274.</w:t>
      </w:r>
    </w:p>
    <w:p>
      <w:pPr>
        <w:spacing w:line="240" w:lineRule="auto"/>
        <w:ind w:left="360"/>
        <w:jc w:val="both"/>
        <w:rPr>
          <w:rFonts w:ascii="Arial" w:cs="Arial" w:hAnsi="Arial"/>
          <w:sz w:val="16"/>
          <w:szCs w:val="16"/>
        </w:rPr>
      </w:pPr>
      <w:r>
        <w:rPr>
          <w:rFonts w:ascii="Arial" w:cs="Arial" w:hAnsi="Arial"/>
          <w:sz w:val="16"/>
          <w:szCs w:val="16"/>
        </w:rPr>
        <w:t>Hussain, R.T., Umar, K., Ahmad, A., Bhawani, S.A., Alshammari, M.B. (2022). Conventional Electrode Materials for Microbial Fuel Cells. In: Ahmad, A., Mohamad Ibrahim, M.N., Yaqoob, A.A., Mohd Setapar, S.H. (eds) Microbial Fuel Cells for Environmental Remediation. Sustainable Materials and Technology. Springer, Singapore. https://doi.org/10.1007/978-981-19-2681-5_6</w:t>
      </w:r>
    </w:p>
    <w:p>
      <w:pPr>
        <w:spacing w:line="240" w:lineRule="auto"/>
        <w:ind w:left="360"/>
        <w:jc w:val="both"/>
        <w:rPr>
          <w:rFonts w:ascii="Arial" w:cs="Arial" w:hAnsi="Arial"/>
          <w:sz w:val="16"/>
          <w:szCs w:val="16"/>
        </w:rPr>
      </w:pPr>
      <w:r>
        <w:rPr>
          <w:rFonts w:ascii="Arial" w:cs="Arial" w:hAnsi="Arial"/>
          <w:sz w:val="16"/>
          <w:szCs w:val="16"/>
        </w:rPr>
        <w:t>Yaqoob A.A., Serra A., Bhawani S.A., Ibrahim M.N.M., Khan A., Alorfi H.S., Asiri A.M., Hussein M.A., Khan I. and Umar K. (2022). Utilizing Biomass-Based Graphene Oxide–Polyaniline–Ag Electrodes in Microbial Fuel Cells to Boost Energy Generation and Heavy Metal Removal. Polymers, 14(4), 1.</w:t>
      </w:r>
    </w:p>
    <w:p>
      <w:pPr>
        <w:spacing w:line="240" w:lineRule="auto"/>
        <w:ind w:left="360"/>
        <w:jc w:val="both"/>
        <w:rPr>
          <w:rFonts w:ascii="Arial" w:cs="Arial" w:hAnsi="Arial"/>
          <w:sz w:val="16"/>
          <w:szCs w:val="16"/>
        </w:rPr>
      </w:pPr>
      <w:r>
        <w:rPr>
          <w:rFonts w:ascii="Arial" w:cs="Arial" w:hAnsi="Arial"/>
          <w:sz w:val="16"/>
          <w:szCs w:val="16"/>
        </w:rPr>
        <w:t>Asiri A.M.A., Khan A., Bhawani S.A., Abu-Zied B.M.M., Siengchin S. and Dzudzevic-Cancar H. (2022). Carbon-Based Metal Free Catalysts: Preparation, Structural and Morphological Property and Application. Carbon-Based Metal Free Catalysts: Preparation, Structural and Morphological Property and Application, 1(1), 1-275.</w:t>
      </w:r>
    </w:p>
    <w:p>
      <w:pPr>
        <w:spacing w:line="240" w:lineRule="auto"/>
        <w:ind w:left="360"/>
        <w:jc w:val="both"/>
        <w:rPr>
          <w:rFonts w:ascii="Arial" w:cs="Arial" w:hAnsi="Arial"/>
          <w:sz w:val="16"/>
          <w:szCs w:val="16"/>
        </w:rPr>
      </w:pPr>
      <w:r>
        <w:rPr>
          <w:rFonts w:ascii="Arial" w:cs="Arial" w:hAnsi="Arial"/>
          <w:sz w:val="16"/>
          <w:szCs w:val="16"/>
        </w:rPr>
        <w:t>Alotaibi K.M., Almethen A.A., Beagan A.M., Al-Swaidan H.M., Ahmad A., Bhawani S.A. and Alswieleh A.M. (2021). Quaternization of poly (2-diethyl aminoethyl methacrylate) brush-grafted magnetic mesoporous nanoparticles using 2-iodoethanol for removing anionic dyes. Applied Sciences (Switzerland), 11(21), 1.</w:t>
      </w:r>
    </w:p>
    <w:p>
      <w:pPr>
        <w:spacing w:line="240" w:lineRule="auto"/>
        <w:ind w:left="360"/>
        <w:jc w:val="both"/>
        <w:rPr>
          <w:rFonts w:ascii="Arial" w:cs="Arial" w:hAnsi="Arial"/>
          <w:sz w:val="16"/>
          <w:szCs w:val="16"/>
        </w:rPr>
      </w:pPr>
      <w:r>
        <w:rPr>
          <w:rFonts w:ascii="Arial" w:cs="Arial" w:hAnsi="Arial"/>
          <w:sz w:val="16"/>
          <w:szCs w:val="16"/>
        </w:rPr>
        <w:t>Wahi R., Ahmad Bhawani S., Ngaini Z., Yusof N. and Hasana N. (2021). Chemically Modified Sago Fly Ash for Pb(II) Removal from Water. Defect and Diffusion Forum, 411(2021), 93-105.</w:t>
      </w:r>
    </w:p>
    <w:p>
      <w:pPr>
        <w:spacing w:line="240" w:lineRule="auto"/>
        <w:ind w:left="360"/>
        <w:jc w:val="both"/>
        <w:rPr>
          <w:rFonts w:ascii="Arial" w:cs="Arial" w:hAnsi="Arial"/>
          <w:sz w:val="16"/>
          <w:szCs w:val="16"/>
        </w:rPr>
      </w:pPr>
      <w:r>
        <w:rPr>
          <w:rFonts w:ascii="Arial" w:cs="Arial" w:hAnsi="Arial"/>
          <w:sz w:val="16"/>
          <w:szCs w:val="16"/>
        </w:rPr>
        <w:t>Yaqoob S.B., Bhawani S.A. and Ismail Abdulrahman R.M. (2021). Utilization of Mangifera indica as Substrate to Bioremediate the Toxic Metals and Generate the Bioenergy through a Single-Chamber Microbial Fuel Cell. Journal of Chemistry, 2021(1), 1-8</w:t>
      </w:r>
    </w:p>
    <w:p>
      <w:pPr>
        <w:spacing w:line="240" w:lineRule="auto"/>
        <w:ind w:left="360"/>
        <w:jc w:val="both"/>
        <w:rPr>
          <w:rFonts w:ascii="Arial" w:cs="Arial" w:hAnsi="Arial"/>
          <w:sz w:val="16"/>
          <w:szCs w:val="16"/>
        </w:rPr>
      </w:pPr>
      <w:r>
        <w:rPr>
          <w:rFonts w:ascii="Arial" w:cs="Arial" w:hAnsi="Arial"/>
          <w:sz w:val="16"/>
          <w:szCs w:val="16"/>
        </w:rPr>
        <w:t>Akhtar N., Syakir Ishak M.I., Bhawani S.A. and Umar K. (2021). Various natural and anthropogenic factors responsible for water quality degradation: A review. Water (Switzerland), 13(19), 1.</w:t>
      </w:r>
    </w:p>
    <w:p>
      <w:pPr>
        <w:spacing w:line="240" w:lineRule="auto"/>
        <w:ind w:left="360"/>
        <w:jc w:val="both"/>
        <w:rPr>
          <w:rFonts w:ascii="Arial" w:cs="Arial" w:hAnsi="Arial"/>
          <w:sz w:val="16"/>
          <w:szCs w:val="16"/>
        </w:rPr>
      </w:pPr>
      <w:r>
        <w:rPr>
          <w:rFonts w:ascii="Arial" w:cs="Arial" w:hAnsi="Arial"/>
          <w:sz w:val="16"/>
          <w:szCs w:val="16"/>
        </w:rPr>
        <w:t>Fatin Syahirah Fadzli (2021), Showkat Ahmad Bhawani, Rania Edrees Adam Mohammad, page 1-16 vol1, 10.1155/2021/4570388 Journal of Chemistry</w:t>
      </w:r>
    </w:p>
    <w:p>
      <w:pPr>
        <w:spacing w:line="240" w:lineRule="auto"/>
        <w:ind w:left="360"/>
        <w:jc w:val="both"/>
        <w:rPr>
          <w:rFonts w:ascii="Arial" w:cs="Arial" w:hAnsi="Arial"/>
          <w:sz w:val="16"/>
          <w:szCs w:val="16"/>
        </w:rPr>
      </w:pPr>
      <w:r>
        <w:rPr>
          <w:rFonts w:ascii="Arial" w:cs="Arial" w:hAnsi="Arial"/>
          <w:sz w:val="16"/>
          <w:szCs w:val="16"/>
        </w:rPr>
        <w:t>Bhawani S.A., Karim Z. and Jawaid M. (2021). Polysaccharide-Based Nanocomposites for Gene Delivery and Tissue Engineering. Polysaccharide-Based Nanocomposites for Gene Delivery and Tissue Engineering, 1(1), 1-335.</w:t>
      </w:r>
    </w:p>
    <w:p>
      <w:pPr>
        <w:spacing w:line="240" w:lineRule="auto"/>
        <w:ind w:left="360"/>
        <w:jc w:val="both"/>
        <w:rPr>
          <w:rFonts w:ascii="Arial" w:cs="Arial" w:hAnsi="Arial"/>
          <w:sz w:val="16"/>
          <w:szCs w:val="16"/>
        </w:rPr>
      </w:pPr>
      <w:r>
        <w:rPr>
          <w:rFonts w:ascii="Arial" w:cs="Arial" w:hAnsi="Arial"/>
          <w:sz w:val="16"/>
          <w:szCs w:val="16"/>
        </w:rPr>
        <w:t>Moheman A., Bhawani S.A. and Tariq A. (2021). Aerogels for waterborne pollutants purification. Advances in Aerogel Composites for Environmental Remediation, 1(1), 109-124.</w:t>
      </w:r>
    </w:p>
    <w:p>
      <w:pPr>
        <w:spacing w:line="240" w:lineRule="auto"/>
        <w:ind w:left="360"/>
        <w:jc w:val="both"/>
        <w:rPr>
          <w:rFonts w:ascii="Arial" w:cs="Arial" w:hAnsi="Arial"/>
          <w:sz w:val="16"/>
          <w:szCs w:val="16"/>
        </w:rPr>
      </w:pPr>
      <w:r>
        <w:rPr>
          <w:rFonts w:ascii="Arial" w:cs="Arial" w:hAnsi="Arial"/>
          <w:sz w:val="16"/>
          <w:szCs w:val="16"/>
        </w:rPr>
        <w:t>Tariq A., Bhawani S.A., Asaruddin M.R. and Alotaibi K.M. (2021). Introduction to nanocomposites. Polysaccharide-Based Nanocomposites for Gene Delivery and Tissue Engineering, 1(1), 15-37.</w:t>
      </w:r>
    </w:p>
    <w:p>
      <w:pPr>
        <w:spacing w:line="240" w:lineRule="auto"/>
        <w:ind w:left="360"/>
        <w:jc w:val="both"/>
        <w:rPr>
          <w:rFonts w:ascii="Arial" w:cs="Arial" w:hAnsi="Arial"/>
          <w:sz w:val="16"/>
          <w:szCs w:val="16"/>
        </w:rPr>
      </w:pPr>
      <w:r>
        <w:rPr>
          <w:rFonts w:ascii="Arial" w:cs="Arial" w:hAnsi="Arial"/>
          <w:sz w:val="16"/>
          <w:szCs w:val="16"/>
        </w:rPr>
        <w:t>Tariq A., Bhawani S.A., Nisar M., Asaruddin M.R. and Alotaibi K.M. (2021). Starch-based nanocomposites for gene delivery. Polysaccharide-Based Nanocomposites for Gene Delivery and Tissue Engineering, 1(1), 263-277.</w:t>
      </w:r>
    </w:p>
    <w:p>
      <w:pPr>
        <w:spacing w:line="240" w:lineRule="auto"/>
        <w:ind w:left="360"/>
        <w:jc w:val="both"/>
        <w:rPr>
          <w:rFonts w:ascii="Arial" w:cs="Arial" w:hAnsi="Arial"/>
          <w:sz w:val="16"/>
          <w:szCs w:val="16"/>
        </w:rPr>
      </w:pPr>
      <w:r>
        <w:rPr>
          <w:rFonts w:ascii="Arial" w:cs="Arial" w:hAnsi="Arial"/>
          <w:sz w:val="16"/>
          <w:szCs w:val="16"/>
        </w:rPr>
        <w:t>Tariq A., Bhawani S.A. and Alotaibi K.M. (2021). Xanthan gum-based nanocomposites for tissue engineering. Polysaccharide-Based Nanocomposites for Gene Delivery and Tissue Engineering, 1(1), 191-206.</w:t>
      </w:r>
    </w:p>
    <w:p>
      <w:pPr>
        <w:spacing w:line="240" w:lineRule="auto"/>
        <w:ind w:left="360"/>
        <w:jc w:val="both"/>
        <w:rPr>
          <w:rFonts w:ascii="Arial" w:cs="Arial" w:hAnsi="Arial"/>
          <w:sz w:val="16"/>
          <w:szCs w:val="16"/>
        </w:rPr>
      </w:pPr>
      <w:r>
        <w:rPr>
          <w:rFonts w:ascii="Arial" w:cs="Arial" w:hAnsi="Arial"/>
          <w:sz w:val="16"/>
          <w:szCs w:val="16"/>
        </w:rPr>
        <w:t>Kanwal A., Yaqoob A., Siddique A., Ahmad Bhawani S., bin Mohammad Ibrahim M. and Umar K. (2021). Hybrid Nanocomposites Based on Graphene and Its Derivatives: From Preparation to Applications. , 1(1), 261-281.</w:t>
      </w:r>
    </w:p>
    <w:p>
      <w:pPr>
        <w:spacing w:line="240" w:lineRule="auto"/>
        <w:ind w:left="360"/>
        <w:jc w:val="both"/>
        <w:rPr>
          <w:rFonts w:ascii="Arial" w:cs="Arial" w:hAnsi="Arial"/>
          <w:sz w:val="16"/>
          <w:szCs w:val="16"/>
        </w:rPr>
      </w:pPr>
      <w:r>
        <w:rPr>
          <w:rFonts w:ascii="Arial" w:cs="Arial" w:hAnsi="Arial"/>
          <w:sz w:val="16"/>
          <w:szCs w:val="16"/>
        </w:rPr>
        <w:t>KAKAR, R., ABDULLAH, A., RASHID, M., HUSSAIN, R. T., YAAKOP, A. S., &amp; BHAWANI, S. A. (2021). Bioremediation of pollutants and sustainable energy production throughBacterial activities in microbial fuel cells: An overview. Asian Journal of Chemistry, vol. 33(2), pp. 253-265.</w:t>
      </w:r>
    </w:p>
    <w:p>
      <w:pPr>
        <w:spacing w:line="240" w:lineRule="auto"/>
        <w:ind w:left="360"/>
        <w:jc w:val="both"/>
        <w:rPr>
          <w:rFonts w:ascii="Arial" w:cs="Arial" w:hAnsi="Arial"/>
          <w:sz w:val="16"/>
          <w:szCs w:val="16"/>
        </w:rPr>
      </w:pPr>
      <w:r>
        <w:rPr>
          <w:rFonts w:ascii="Arial" w:cs="Arial" w:hAnsi="Arial"/>
          <w:sz w:val="16"/>
          <w:szCs w:val="16"/>
        </w:rPr>
        <w:t>Yaqoob A.A., Ibrahim M.N.M., Umar K., Bhawani S.A., Khan A., Asiri A.M., Khan M.R., Azam M. and Alammari A.M. (2021). Cellulose derived graphene/polyaniline nanocomposite anode for energy generation and bioremediation of toxic metals via benthic microbial fuel cells. Polymers, 13(1), 1-26.</w:t>
      </w:r>
    </w:p>
    <w:p>
      <w:pPr>
        <w:spacing w:line="240" w:lineRule="auto"/>
        <w:ind w:left="360"/>
        <w:jc w:val="both"/>
        <w:rPr>
          <w:rFonts w:ascii="Arial" w:cs="Arial" w:hAnsi="Arial"/>
          <w:sz w:val="16"/>
          <w:szCs w:val="16"/>
        </w:rPr>
      </w:pPr>
      <w:r>
        <w:rPr>
          <w:rFonts w:ascii="Arial" w:cs="Arial" w:hAnsi="Arial"/>
          <w:sz w:val="16"/>
          <w:szCs w:val="16"/>
        </w:rPr>
        <w:t>Bhawani S.A., Khan A. and Jawaid M. (2020). Smart Polymer Nanocomposites: Biomedical and Environmental Applications. Smart Polymer Nanocomposites: Biomedical and Environmental Applications, 1(1), 1-465.</w:t>
      </w:r>
    </w:p>
    <w:p>
      <w:pPr>
        <w:spacing w:line="240" w:lineRule="auto"/>
        <w:ind w:left="360"/>
        <w:jc w:val="both"/>
        <w:rPr>
          <w:rFonts w:ascii="Arial" w:cs="Arial" w:hAnsi="Arial"/>
          <w:sz w:val="16"/>
          <w:szCs w:val="16"/>
        </w:rPr>
      </w:pPr>
      <w:r>
        <w:rPr>
          <w:rFonts w:ascii="Arial" w:cs="Arial" w:hAnsi="Arial"/>
          <w:sz w:val="16"/>
          <w:szCs w:val="16"/>
        </w:rPr>
        <w:t>Bhawani S.A., Nisar M., Tariq A., Alotaibi K.M. and Asaruddin M.R. (2020). Enzyme-responsive polymer composites and their applications. Smart Polymer Nanocomposites: Biomedical and Environmental Applications, 1(1), 169-182.</w:t>
      </w:r>
    </w:p>
    <w:p>
      <w:pPr>
        <w:spacing w:line="240" w:lineRule="auto"/>
        <w:ind w:left="360"/>
        <w:jc w:val="both"/>
        <w:rPr>
          <w:rFonts w:ascii="Arial" w:cs="Arial" w:hAnsi="Arial"/>
          <w:sz w:val="16"/>
          <w:szCs w:val="16"/>
        </w:rPr>
      </w:pPr>
      <w:r>
        <w:rPr>
          <w:rFonts w:ascii="Arial" w:cs="Arial" w:hAnsi="Arial"/>
          <w:sz w:val="16"/>
          <w:szCs w:val="16"/>
        </w:rPr>
        <w:t>Tariq A., Bhawani S.A., Alotaibi K.M. and Moheman A. (2020). Smart biopolymers and their applications. Smart Polymer Nanocomposites: Biomedical and Environmental Applications, 1(1), 145-167.</w:t>
      </w:r>
    </w:p>
    <w:p>
      <w:pPr>
        <w:spacing w:line="240" w:lineRule="auto"/>
        <w:ind w:left="360"/>
        <w:jc w:val="both"/>
        <w:rPr>
          <w:rFonts w:ascii="Arial" w:cs="Arial" w:hAnsi="Arial"/>
          <w:sz w:val="16"/>
          <w:szCs w:val="16"/>
        </w:rPr>
      </w:pPr>
      <w:r>
        <w:rPr>
          <w:rFonts w:ascii="Arial" w:cs="Arial" w:hAnsi="Arial"/>
          <w:sz w:val="16"/>
          <w:szCs w:val="16"/>
        </w:rPr>
        <w:t>Bhat A.H., Khan I., Bhawani S.A., Abdul Rahim M.K. and Gazal U. (2020). Stimuli-responsive polymer composites for fabric applications. Smart Polymer Nanocomposites: Biomedical and Environmental Applications, 1(1), 351-376.</w:t>
      </w:r>
    </w:p>
    <w:p>
      <w:pPr>
        <w:spacing w:line="240" w:lineRule="auto"/>
        <w:ind w:left="360"/>
        <w:jc w:val="both"/>
        <w:rPr>
          <w:rFonts w:ascii="Arial" w:cs="Arial" w:hAnsi="Arial"/>
          <w:sz w:val="16"/>
          <w:szCs w:val="16"/>
        </w:rPr>
      </w:pPr>
      <w:r>
        <w:rPr>
          <w:rFonts w:ascii="Arial" w:cs="Arial" w:hAnsi="Arial"/>
          <w:sz w:val="16"/>
          <w:szCs w:val="16"/>
        </w:rPr>
        <w:t>Law, W.Y., Asaruddin, M.R., Bhawani, S.A. et al. Pharmacophore modelling of vanillin derivatives, favipiravir, chloroquine, hydroxychloroquine, monolaurin and tetrodotoxin as MPro inhibitors of severe acute respiratory syndrome coronavirus-2 (SARS-CoV-2). BMC Res Notes 13, 527 (2020). https://doi.org/10.1186/s13104-020-05379-6</w:t>
      </w:r>
    </w:p>
    <w:p>
      <w:pPr>
        <w:spacing w:line="240" w:lineRule="auto"/>
        <w:ind w:left="360"/>
        <w:jc w:val="both"/>
        <w:rPr>
          <w:rFonts w:ascii="Arial" w:cs="Arial" w:hAnsi="Arial"/>
          <w:sz w:val="16"/>
          <w:szCs w:val="16"/>
        </w:rPr>
      </w:pPr>
      <w:r>
        <w:rPr>
          <w:rFonts w:ascii="Arial" w:cs="Arial" w:hAnsi="Arial"/>
          <w:sz w:val="16"/>
          <w:szCs w:val="16"/>
        </w:rPr>
        <w:t>Hasnain Hussain*, Wei-Jie Yan, Zainab Ngaini, Norzainizul Julaihi, Rina Tommy and Showkat Ahmad Bhawani, “Differential Metabolites Markers from Trunking and Stressed NonTrunking Sago Palm (Metroxylon sagu Rottb.)”, Current Chemical Biology (2020) 14: 1-15. https://doi.org/10.2174/2212796814999200930120925</w:t>
      </w:r>
    </w:p>
    <w:p>
      <w:pPr>
        <w:spacing w:line="240" w:lineRule="auto"/>
        <w:ind w:left="360"/>
        <w:jc w:val="both"/>
        <w:rPr>
          <w:rFonts w:ascii="Arial" w:cs="Arial" w:hAnsi="Arial"/>
          <w:sz w:val="16"/>
          <w:szCs w:val="16"/>
        </w:rPr>
      </w:pPr>
      <w:r>
        <w:rPr>
          <w:rFonts w:ascii="Arial" w:cs="Arial" w:hAnsi="Arial"/>
          <w:sz w:val="16"/>
          <w:szCs w:val="16"/>
        </w:rPr>
        <w:t>Bhawani S.A., Suhaili N.B., Roland R.M., Bakhtiar S., Alotaibi K.M. and Ibrahim M.N.M. (2020). Template Assisted Synthesis of Molecularly Imprinted Polymer for the Extraction of p-Coumaric Acid. Asian Journal of Chemistry, 32(9), 2342-2346.</w:t>
      </w:r>
    </w:p>
    <w:p>
      <w:pPr>
        <w:spacing w:line="240" w:lineRule="auto"/>
        <w:ind w:left="360"/>
        <w:jc w:val="both"/>
        <w:rPr>
          <w:rFonts w:ascii="Arial" w:cs="Arial" w:hAnsi="Arial"/>
          <w:sz w:val="16"/>
          <w:szCs w:val="16"/>
        </w:rPr>
      </w:pPr>
      <w:r>
        <w:rPr>
          <w:rFonts w:ascii="Arial" w:cs="Arial" w:hAnsi="Arial"/>
          <w:sz w:val="16"/>
          <w:szCs w:val="16"/>
        </w:rPr>
        <w:t>Bhawani S.A., Suhaili N.B., Roland R.M., Bakhtiar S., Alotaibi K.M. and Ibrahim M.N.M. (2020). Template Assisted Synthesis of Molecularly Imprinted Polymer for the Extraction of p-Coumaric Acid. Asian Journal of Chemistry, 32(9), 2342-2346.</w:t>
      </w:r>
    </w:p>
    <w:p>
      <w:pPr>
        <w:spacing w:line="240" w:lineRule="auto"/>
        <w:ind w:left="360"/>
        <w:jc w:val="both"/>
        <w:rPr>
          <w:rFonts w:ascii="Arial" w:cs="Arial" w:hAnsi="Arial"/>
          <w:sz w:val="16"/>
          <w:szCs w:val="16"/>
        </w:rPr>
      </w:pPr>
      <w:r>
        <w:rPr>
          <w:rFonts w:ascii="Arial" w:cs="Arial" w:hAnsi="Arial"/>
          <w:sz w:val="16"/>
          <w:szCs w:val="16"/>
        </w:rPr>
        <w:t>Yaqoob A., Ahmad Z., Umar K. and Ahmad A.,Showkat Ahmad B.,   (2020). Synthesis of Ag@Polycarbazole Nanocomposite using Ferric Acetate as an Oxidant. Asian Journal of Chemistry, 32(5), 1069-1074.</w:t>
      </w:r>
    </w:p>
    <w:p>
      <w:pPr>
        <w:spacing w:line="240" w:lineRule="auto"/>
        <w:ind w:left="360"/>
        <w:jc w:val="both"/>
        <w:rPr>
          <w:rFonts w:ascii="Arial" w:cs="Arial" w:hAnsi="Arial"/>
          <w:sz w:val="16"/>
          <w:szCs w:val="16"/>
        </w:rPr>
      </w:pPr>
      <w:r>
        <w:rPr>
          <w:rFonts w:ascii="Arial" w:cs="Arial" w:hAnsi="Arial"/>
          <w:sz w:val="16"/>
          <w:szCs w:val="16"/>
        </w:rPr>
        <w:t>Roland R.M., Bhawani S.A., Wahi R. and Ibrahim M.N.M. (2019). Synthesis, characterization, and application of molecular imprinting polymer for extraction of melamine from spiked milk, water, and blood serum. Journal of Liquid Chromatography and Related Technologies, 1(1), 1.</w:t>
      </w:r>
    </w:p>
    <w:p>
      <w:pPr>
        <w:spacing w:line="240" w:lineRule="auto"/>
        <w:ind w:left="360"/>
        <w:jc w:val="both"/>
        <w:rPr>
          <w:rFonts w:ascii="Arial" w:cs="Arial" w:hAnsi="Arial"/>
          <w:sz w:val="16"/>
          <w:szCs w:val="16"/>
        </w:rPr>
      </w:pPr>
      <w:r>
        <w:rPr>
          <w:rFonts w:ascii="Arial" w:cs="Arial" w:hAnsi="Arial"/>
          <w:sz w:val="16"/>
          <w:szCs w:val="16"/>
        </w:rPr>
        <w:t>Ahmad Bhawani S., Shafqat S., Bakhtiar S. and Bin Mohamad Ibrahim M. (2020). Synthesis of molecularly imprinted polymer for removal of Congo red. BMC Chemistry, 14(1), 27-41.</w:t>
      </w:r>
    </w:p>
    <w:p>
      <w:pPr>
        <w:spacing w:line="240" w:lineRule="auto"/>
        <w:ind w:left="360"/>
        <w:jc w:val="both"/>
        <w:rPr>
          <w:rFonts w:ascii="Arial" w:cs="Arial" w:hAnsi="Arial"/>
          <w:sz w:val="16"/>
          <w:szCs w:val="16"/>
        </w:rPr>
      </w:pPr>
      <w:r>
        <w:rPr>
          <w:rFonts w:ascii="Arial" w:cs="Arial" w:hAnsi="Arial"/>
          <w:sz w:val="16"/>
          <w:szCs w:val="16"/>
        </w:rPr>
        <w:t>Bhawani S.A., Bakhtiar S., Roland R., Shafqat S.R. and Ibrahim M.N.M. (2020). Synthesis of molecularly imprinted polymers of vanillic acid and extraction of vanillic acid from spiked blood serum. Journal of Applied Pharmaceutical Science, 10(4), 56-62.</w:t>
      </w:r>
    </w:p>
    <w:p>
      <w:pPr>
        <w:spacing w:line="240" w:lineRule="auto"/>
        <w:ind w:left="360"/>
        <w:jc w:val="both"/>
        <w:rPr>
          <w:rFonts w:ascii="Arial" w:cs="Arial" w:hAnsi="Arial"/>
          <w:sz w:val="16"/>
          <w:szCs w:val="16"/>
        </w:rPr>
      </w:pPr>
      <w:r>
        <w:rPr>
          <w:rFonts w:ascii="Arial" w:cs="Arial" w:hAnsi="Arial"/>
          <w:sz w:val="16"/>
          <w:szCs w:val="16"/>
        </w:rPr>
        <w:t>Bhawani S.A., Daud N.A.B., Bakhtiar S., Roland R.M. and Ibrahim M.N.M. (2020). Synthesis of Molecularly Imprinting Polymers for the Removal of Xylenol Orange from Water. Nature Environment and Pollution Technology, 19(2), 825-830.</w:t>
      </w:r>
    </w:p>
    <w:p>
      <w:pPr>
        <w:spacing w:line="240" w:lineRule="auto"/>
        <w:ind w:left="360"/>
        <w:jc w:val="both"/>
        <w:rPr>
          <w:rFonts w:ascii="Arial" w:cs="Arial" w:hAnsi="Arial"/>
          <w:sz w:val="16"/>
          <w:szCs w:val="16"/>
        </w:rPr>
      </w:pPr>
      <w:r>
        <w:rPr>
          <w:rFonts w:ascii="Arial" w:cs="Arial" w:hAnsi="Arial"/>
          <w:sz w:val="16"/>
          <w:szCs w:val="16"/>
        </w:rPr>
        <w:t>Bakhtiar S., Bhawani S.A. and Shafqat S.R. (2019). Synthesis and characterization of molecular imprinting polymer for the removal of 2-phenylphenol from spiked blood serum and river water. Chemical and Biological Technologies in Agriculture, 6(1), 1.</w:t>
      </w:r>
    </w:p>
    <w:p>
      <w:pPr>
        <w:spacing w:line="240" w:lineRule="auto"/>
        <w:ind w:left="360"/>
        <w:jc w:val="both"/>
        <w:rPr>
          <w:rFonts w:ascii="Arial" w:cs="Arial" w:hAnsi="Arial"/>
          <w:sz w:val="16"/>
          <w:szCs w:val="16"/>
        </w:rPr>
      </w:pPr>
      <w:r>
        <w:rPr>
          <w:rFonts w:ascii="Arial" w:cs="Arial" w:hAnsi="Arial"/>
          <w:sz w:val="16"/>
          <w:szCs w:val="16"/>
        </w:rPr>
        <w:t>Showkat Ahmad Bhawani, Salma Bakhtiar, Syed Rizwan Shafqat, Synthesis of Molecularly Imprinted Polymers for the Selective Extraction /Removal of 2,4,6-trichlorophenol
The Open Chemical Engineering Journal, 2019, 13: 122-133</w:t>
      </w:r>
    </w:p>
    <w:p>
      <w:pPr>
        <w:spacing w:line="240" w:lineRule="auto"/>
        <w:ind w:left="360"/>
        <w:jc w:val="both"/>
        <w:rPr>
          <w:rFonts w:ascii="Arial" w:cs="Arial" w:hAnsi="Arial"/>
          <w:sz w:val="16"/>
          <w:szCs w:val="16"/>
        </w:rPr>
      </w:pPr>
      <w:r>
        <w:rPr>
          <w:rFonts w:ascii="Arial" w:cs="Arial" w:hAnsi="Arial"/>
          <w:sz w:val="16"/>
          <w:szCs w:val="16"/>
        </w:rPr>
        <w:t>0</w:t>
      </w:r>
    </w:p>
    <w:p>
      <w:pPr>
        <w:spacing w:line="240" w:lineRule="auto"/>
        <w:ind w:left="360"/>
        <w:jc w:val="both"/>
        <w:rPr>
          <w:rFonts w:ascii="Arial" w:cs="Arial" w:hAnsi="Arial"/>
          <w:sz w:val="16"/>
          <w:szCs w:val="16"/>
        </w:rPr>
      </w:pPr>
      <w:r>
        <w:rPr>
          <w:rFonts w:ascii="Arial" w:cs="Arial" w:hAnsi="Arial"/>
          <w:sz w:val="16"/>
          <w:szCs w:val="16"/>
        </w:rPr>
        <w:t>Ibrahim, Mohamad Nasir Mohamad; Iqbal, Anwar; Shen, Chai Chuan; et al. (2019) Synthesis of lignin based composites of TiO2 for potential application as radical scavengers in sunscreen formulation.BMC CHEMISTRY, Vol.13, pg.1-14</w:t>
      </w:r>
    </w:p>
    <w:p>
      <w:pPr>
        <w:spacing w:line="240" w:lineRule="auto"/>
        <w:ind w:left="360"/>
        <w:jc w:val="both"/>
        <w:rPr>
          <w:rFonts w:ascii="Arial" w:cs="Arial" w:hAnsi="Arial"/>
          <w:sz w:val="16"/>
          <w:szCs w:val="16"/>
        </w:rPr>
      </w:pPr>
      <w:r>
        <w:rPr>
          <w:rFonts w:ascii="Arial" w:cs="Arial" w:hAnsi="Arial"/>
          <w:sz w:val="16"/>
          <w:szCs w:val="16"/>
        </w:rPr>
        <w:t>Bakhtiar S., Bhawani S.A. and Shafqat S.R. (2019). Synthesis and Characterization of Molecularly Imprinted Polymer for the Removal/Extraction of Thymol from Spiked Blood Serum and River water. Asian Journal of Chemistry, 31(11), 2479-2484.</w:t>
      </w:r>
    </w:p>
    <w:p>
      <w:pPr>
        <w:spacing w:line="240" w:lineRule="auto"/>
        <w:ind w:left="360"/>
        <w:jc w:val="both"/>
        <w:rPr>
          <w:rFonts w:ascii="Arial" w:cs="Arial" w:hAnsi="Arial"/>
          <w:sz w:val="16"/>
          <w:szCs w:val="16"/>
        </w:rPr>
      </w:pPr>
      <w:r>
        <w:rPr>
          <w:rFonts w:ascii="Arial" w:cs="Arial" w:hAnsi="Arial"/>
          <w:sz w:val="16"/>
          <w:szCs w:val="16"/>
        </w:rPr>
        <w:t>Roland R.M. and Bhawani S.A. (2019). Synthesis of molecularly imprinted polymer for the removal of melamine. Asian Journal of Chemistry, 31(12), 2770-2776.</w:t>
      </w:r>
    </w:p>
    <w:p>
      <w:pPr>
        <w:spacing w:line="240" w:lineRule="auto"/>
        <w:ind w:left="360"/>
        <w:jc w:val="both"/>
        <w:rPr>
          <w:rFonts w:ascii="Arial" w:cs="Arial" w:hAnsi="Arial"/>
          <w:sz w:val="16"/>
          <w:szCs w:val="16"/>
        </w:rPr>
      </w:pPr>
      <w:r>
        <w:rPr>
          <w:rFonts w:ascii="Arial" w:cs="Arial" w:hAnsi="Arial"/>
          <w:sz w:val="16"/>
          <w:szCs w:val="16"/>
        </w:rPr>
        <w:t>Showkat Ahmad Bhawani, Abdul Moheman, Amr A. Yakout, Mohamad Nasir Mohamad Ibrahim,
Chapter 10 - Nanostructured Biopolymers for Application as Drug-Delivery Vehicles,
Editor(s): Sarat Kumar Swain, Mohammad Jawaid,
In Micro and Nano Technologies,
Nanostructured Polymer Composites for Biomedical Applications,
Elsevier,
2019,
Pages 189-210,
ISBN 9780128167717,
https://doi.org/10.1016/B978-0-12-816771-7.00010-7.
(http://www.sciencedirect.com/science/article/pii/B9780128167717000107)</w:t>
      </w:r>
    </w:p>
    <w:p>
      <w:pPr>
        <w:spacing w:line="240" w:lineRule="auto"/>
        <w:ind w:left="360"/>
        <w:jc w:val="both"/>
        <w:rPr>
          <w:rFonts w:ascii="Arial" w:cs="Arial" w:hAnsi="Arial"/>
          <w:sz w:val="16"/>
          <w:szCs w:val="16"/>
        </w:rPr>
      </w:pPr>
      <w:r>
        <w:rPr>
          <w:rFonts w:ascii="Arial" w:cs="Arial" w:hAnsi="Arial"/>
          <w:sz w:val="16"/>
          <w:szCs w:val="16"/>
        </w:rPr>
        <w:t>Showkat Ahmad Bhawani, Fasihuddin Badruddin Ahmad, Mohamad Nasir Mohamad Ibrahim, Amr A. Yakout,
Chapter 3 - Polymeric micelles in biomedical science,
Editor(s): Alexandru Mihai Grumezescu,
Nanoparticles in Pharmacotherapy,
William Andrew Publishing,
2019,
Pages 45-71,
ISBN 9780128165041,
https://doi.org/10.1016/B978-0-12-816504-1.00005-3.
(http://www.sciencedirect.com/science/article/pii/B9780128165041000053)</w:t>
      </w:r>
    </w:p>
    <w:p>
      <w:pPr>
        <w:spacing w:line="240" w:lineRule="auto"/>
        <w:ind w:left="360"/>
        <w:jc w:val="both"/>
        <w:rPr>
          <w:rFonts w:ascii="Arial" w:cs="Arial" w:hAnsi="Arial"/>
          <w:sz w:val="16"/>
          <w:szCs w:val="16"/>
        </w:rPr>
      </w:pPr>
      <w:r>
        <w:rPr>
          <w:rFonts w:ascii="Arial" w:cs="Arial" w:hAnsi="Arial"/>
          <w:sz w:val="16"/>
          <w:szCs w:val="16"/>
        </w:rPr>
        <w:t>Bhawani, AbuTariq, Abdul Moheman, Zainab Ngaini (2019) Chapter 5 Functionalized Graphene Nanocomposites for Water Treatment in Functionalized Graphene Nanocomposites and their Derivatives, , Elservier</w:t>
      </w:r>
    </w:p>
    <w:p>
      <w:pPr>
        <w:spacing w:line="240" w:lineRule="auto"/>
        <w:ind w:left="360"/>
        <w:jc w:val="both"/>
        <w:rPr>
          <w:rFonts w:ascii="Arial" w:cs="Arial" w:hAnsi="Arial"/>
          <w:sz w:val="16"/>
          <w:szCs w:val="16"/>
        </w:rPr>
      </w:pPr>
      <w:r>
        <w:rPr>
          <w:rFonts w:ascii="Arial" w:cs="Arial" w:hAnsi="Arial"/>
          <w:sz w:val="16"/>
          <w:szCs w:val="16"/>
        </w:rPr>
        <w:t>Tariq A., Bhawani S.A., Moheman A. (2019) Nanoparticles for Drug Delivery. In: Bhat A., Khan I., Jawaid M., Suliman F., Al-Lawati H., Al-Kindy S. (eds) Nanomaterials for Healthcare, Energy and Environment. Advanced Structured Materials, vol 118. Springer, Singapore</w:t>
      </w:r>
    </w:p>
    <w:p>
      <w:pPr>
        <w:spacing w:line="240" w:lineRule="auto"/>
        <w:ind w:left="360"/>
        <w:jc w:val="both"/>
        <w:rPr>
          <w:rFonts w:ascii="Arial" w:cs="Arial" w:hAnsi="Arial"/>
          <w:sz w:val="16"/>
          <w:szCs w:val="16"/>
        </w:rPr>
      </w:pPr>
      <w:r>
        <w:rPr>
          <w:rFonts w:ascii="Arial" w:cs="Arial" w:hAnsi="Arial"/>
          <w:sz w:val="16"/>
          <w:szCs w:val="16"/>
        </w:rPr>
        <w:t>Showkat Ahmad Bhawani and Amelia Laccy Jeffrey Kimura (2018). Synthesis of molecular imprinting polymers in microemulsion for the removal of malachite green from water. Pollution Research, vol.37, no. 4, pg. 1126-1131.</w:t>
      </w:r>
    </w:p>
    <w:p>
      <w:pPr>
        <w:spacing w:line="240" w:lineRule="auto"/>
        <w:ind w:left="360"/>
        <w:jc w:val="both"/>
        <w:rPr>
          <w:rFonts w:ascii="Arial" w:cs="Arial" w:hAnsi="Arial"/>
          <w:sz w:val="16"/>
          <w:szCs w:val="16"/>
        </w:rPr>
      </w:pPr>
      <w:r>
        <w:rPr>
          <w:rFonts w:ascii="Arial" w:cs="Arial" w:hAnsi="Arial"/>
          <w:sz w:val="16"/>
          <w:szCs w:val="16"/>
        </w:rPr>
        <w:t>0</w:t>
      </w:r>
    </w:p>
    <w:p>
      <w:pPr>
        <w:spacing w:line="240" w:lineRule="auto"/>
        <w:ind w:left="360"/>
        <w:jc w:val="both"/>
        <w:rPr>
          <w:rFonts w:ascii="Arial" w:cs="Arial" w:hAnsi="Arial"/>
          <w:sz w:val="16"/>
          <w:szCs w:val="16"/>
        </w:rPr>
      </w:pPr>
      <w:r>
        <w:rPr>
          <w:rFonts w:ascii="Arial" w:cs="Arial" w:hAnsi="Arial"/>
          <w:sz w:val="16"/>
          <w:szCs w:val="16"/>
        </w:rPr>
        <w:t>Tariq, A., Bhawani, S. A., Husaini, A., &amp; Moheman, A. (2018). Authentication and Traceability of Rice. Fingerprinting Techniques in Food Authentication and Traceability, 383.</w:t>
      </w:r>
    </w:p>
    <w:p>
      <w:pPr>
        <w:spacing w:line="240" w:lineRule="auto"/>
        <w:ind w:left="360"/>
        <w:jc w:val="both"/>
        <w:rPr>
          <w:rFonts w:ascii="Arial" w:cs="Arial" w:hAnsi="Arial"/>
          <w:sz w:val="16"/>
          <w:szCs w:val="16"/>
        </w:rPr>
      </w:pPr>
      <w:r>
        <w:rPr>
          <w:rFonts w:ascii="Arial" w:cs="Arial" w:hAnsi="Arial"/>
          <w:sz w:val="16"/>
          <w:szCs w:val="16"/>
        </w:rPr>
        <w:t>Moheman, A., Ahmad Bhawani, S., Husaini, A., Sarwar Alam, M., &amp; Tariq, A. (2019). Fingerprinting Techniques in Food Authentication and Traceability of Marine Species. In Fingerprinting Techniques in Food Authentication and Traceability (pp. 397-422). CRC Press.</w:t>
      </w:r>
    </w:p>
    <w:p>
      <w:pPr>
        <w:spacing w:line="240" w:lineRule="auto"/>
        <w:ind w:left="360"/>
        <w:jc w:val="both"/>
        <w:rPr>
          <w:rFonts w:ascii="Arial" w:cs="Arial" w:hAnsi="Arial"/>
          <w:sz w:val="16"/>
          <w:szCs w:val="16"/>
        </w:rPr>
      </w:pPr>
      <w:r>
        <w:rPr>
          <w:rFonts w:ascii="Arial" w:cs="Arial" w:hAnsi="Arial"/>
          <w:sz w:val="16"/>
          <w:szCs w:val="16"/>
        </w:rPr>
        <w:t>Showkat Ahmad B., Soon Sen T. and bin Mohammad Ibrahim M. (2018). Synthesis of molecular imprinting polymers for extraction of gallic acid from urine. Chemistry Central Journal, 12(1), 1.</w:t>
      </w:r>
    </w:p>
    <w:p>
      <w:pPr>
        <w:spacing w:line="240" w:lineRule="auto"/>
        <w:ind w:left="360"/>
        <w:jc w:val="both"/>
        <w:rPr>
          <w:rFonts w:ascii="Arial" w:cs="Arial" w:hAnsi="Arial"/>
          <w:sz w:val="16"/>
          <w:szCs w:val="16"/>
        </w:rPr>
      </w:pPr>
      <w:r>
        <w:rPr>
          <w:rFonts w:ascii="Arial" w:cs="Arial" w:hAnsi="Arial"/>
          <w:sz w:val="16"/>
          <w:szCs w:val="16"/>
        </w:rPr>
        <w:t>Bhawani S.A., Husaini A., Ahmad F.B. and Asaruddin M.R. (2018). Polymer based protein therapeutics. Current Protein and Peptide Science, 19(10), 972-982.</w:t>
      </w:r>
    </w:p>
    <w:p>
      <w:pPr>
        <w:spacing w:line="240" w:lineRule="auto"/>
        <w:ind w:left="360"/>
        <w:jc w:val="both"/>
        <w:rPr>
          <w:rFonts w:ascii="Arial" w:cs="Arial" w:hAnsi="Arial"/>
          <w:sz w:val="16"/>
          <w:szCs w:val="16"/>
        </w:rPr>
      </w:pPr>
      <w:r>
        <w:rPr>
          <w:rFonts w:ascii="Arial" w:cs="Arial" w:hAnsi="Arial"/>
          <w:sz w:val="16"/>
          <w:szCs w:val="16"/>
        </w:rPr>
        <w:t>Bhawani S.A., Bhat A.H., Ahmad F.B. and Ibrahim M.N.M. (2018). Green polymer nanocomposites and their environmental applications. Polymer-based Nanocomposites for Energy and Environmental Applications: A volume in Woodhead Publishing Series in Composites Science and Engineering, 1(1), 617-633.</w:t>
      </w:r>
    </w:p>
    <w:p>
      <w:pPr>
        <w:spacing w:line="240" w:lineRule="auto"/>
        <w:ind w:left="360"/>
        <w:jc w:val="both"/>
        <w:rPr>
          <w:rFonts w:ascii="Arial" w:cs="Arial" w:hAnsi="Arial"/>
          <w:sz w:val="16"/>
          <w:szCs w:val="16"/>
        </w:rPr>
      </w:pPr>
      <w:r>
        <w:rPr>
          <w:rFonts w:ascii="Arial" w:cs="Arial" w:hAnsi="Arial"/>
          <w:sz w:val="16"/>
          <w:szCs w:val="16"/>
        </w:rPr>
        <w:t>Bhawani S.A., Hussain H., Bojo O. and Fong S.S. (2017). Proteins as agricultural polymers for packaging production. Bionanocomposites for Packaging Applications, 1(1), 243-267.</w:t>
      </w:r>
    </w:p>
    <w:p>
      <w:pPr>
        <w:spacing w:line="240" w:lineRule="auto"/>
        <w:ind w:left="360"/>
        <w:jc w:val="both"/>
        <w:rPr>
          <w:rFonts w:ascii="Arial" w:cs="Arial" w:hAnsi="Arial"/>
          <w:sz w:val="16"/>
          <w:szCs w:val="16"/>
        </w:rPr>
      </w:pPr>
      <w:r>
        <w:rPr>
          <w:rFonts w:ascii="Arial" w:cs="Arial" w:hAnsi="Arial"/>
          <w:sz w:val="16"/>
          <w:szCs w:val="16"/>
        </w:rPr>
        <w:t>Alhaji M.H., Sanaullah K., Khan A., Hamza A., Muhammad A., Mustapha S.I., Rigit A.R.H. and Bhawani S.A. (2017). Erratum to: Recent developments in immobilizing titanium dioxide on supports for degradation of organic pollutants in wastewater-A review (Int. J. Environ. Sci. Technol, 10.1007/s13762-017-1349-4). International Journal of Environmental Science and Technology, 14(9), 1.</w:t>
      </w:r>
    </w:p>
    <w:p>
      <w:pPr>
        <w:spacing w:line="240" w:lineRule="auto"/>
        <w:ind w:left="360"/>
        <w:jc w:val="both"/>
        <w:rPr>
          <w:rFonts w:ascii="Arial" w:cs="Arial" w:hAnsi="Arial"/>
          <w:sz w:val="16"/>
          <w:szCs w:val="16"/>
        </w:rPr>
      </w:pPr>
      <w:r>
        <w:rPr>
          <w:rFonts w:ascii="Arial" w:cs="Arial" w:hAnsi="Arial"/>
          <w:sz w:val="16"/>
          <w:szCs w:val="16"/>
        </w:rPr>
        <w:t>Showkat Ahmad Bhawani, Ahmad Husaini, Fasihuddin Badruddin Ahmad, Mohd Razip Asaruddin. 2017. Polymer Based Protein Therapeutics. 18</w:t>
      </w:r>
    </w:p>
    <w:p>
      <w:pPr>
        <w:spacing w:line="240" w:lineRule="auto"/>
        <w:ind w:left="360"/>
        <w:jc w:val="both"/>
        <w:rPr>
          <w:rFonts w:ascii="Arial" w:cs="Arial" w:hAnsi="Arial"/>
          <w:sz w:val="16"/>
          <w:szCs w:val="16"/>
        </w:rPr>
      </w:pPr>
      <w:r>
        <w:rPr>
          <w:rFonts w:ascii="Arial" w:cs="Arial" w:hAnsi="Arial"/>
          <w:sz w:val="16"/>
          <w:szCs w:val="16"/>
        </w:rPr>
        <w:t>Joke Chow A.L. and Bhawani S.A. (2017). Synthesis and Characterization of Molecular Imprinting Polymer Microspheres of Cinnamic Acid: Extraction of Cinnamic Acid from Spiked Blood Plasma. International Journal of Polymer Science, 2016(1), 1.</w:t>
      </w:r>
    </w:p>
    <w:p>
      <w:pPr>
        <w:spacing w:line="240" w:lineRule="auto"/>
        <w:ind w:left="360"/>
        <w:jc w:val="both"/>
        <w:rPr>
          <w:rFonts w:ascii="Arial" w:cs="Arial" w:hAnsi="Arial"/>
          <w:sz w:val="16"/>
          <w:szCs w:val="16"/>
        </w:rPr>
      </w:pPr>
      <w:r>
        <w:rPr>
          <w:rFonts w:ascii="Arial" w:cs="Arial" w:hAnsi="Arial"/>
          <w:sz w:val="16"/>
          <w:szCs w:val="16"/>
        </w:rPr>
        <w:t>Roland R.M. and Bhawani S.A. (2017). Synthesis and Characterization of Molecular Imprinting Polymer Microspheres of Piperine: Extraction of Piperine from Spiked Urine. Journal of Analytical Methods in Chemistry, 2016(1), 1.</w:t>
      </w:r>
    </w:p>
    <w:p>
      <w:pPr>
        <w:spacing w:line="240" w:lineRule="auto"/>
        <w:ind w:left="360"/>
        <w:jc w:val="both"/>
        <w:rPr>
          <w:rFonts w:ascii="Arial" w:cs="Arial" w:hAnsi="Arial"/>
          <w:sz w:val="16"/>
          <w:szCs w:val="16"/>
        </w:rPr>
      </w:pPr>
      <w:r>
        <w:rPr>
          <w:rFonts w:ascii="Arial" w:cs="Arial" w:hAnsi="Arial"/>
          <w:sz w:val="16"/>
          <w:szCs w:val="16"/>
        </w:rPr>
        <w:t>Ahmad Bhawani, S., Fong, S. S., &amp; Mohamad Ibrahim, M. N. (2015). Spectrophotometric analysis of caffeine. International Journal of Analytical Chemistry, 2015 doi:10.1155/2015/170239</w:t>
      </w:r>
    </w:p>
    <w:p>
      <w:pPr>
        <w:spacing w:line="240" w:lineRule="auto"/>
        <w:ind w:left="360"/>
        <w:jc w:val="both"/>
        <w:rPr>
          <w:rFonts w:ascii="Arial" w:cs="Arial" w:hAnsi="Arial"/>
          <w:sz w:val="16"/>
          <w:szCs w:val="16"/>
        </w:rPr>
      </w:pPr>
      <w:r>
        <w:rPr>
          <w:rFonts w:ascii="Arial" w:cs="Arial" w:hAnsi="Arial"/>
          <w:sz w:val="16"/>
          <w:szCs w:val="16"/>
        </w:rPr>
        <w:t>2</w:t>
      </w:r>
    </w:p>
    <w:p>
      <w:pPr>
        <w:spacing w:line="240" w:lineRule="auto"/>
        <w:ind w:left="360"/>
        <w:jc w:val="both"/>
        <w:rPr>
          <w:rFonts w:ascii="Arial" w:cs="Arial" w:hAnsi="Arial"/>
          <w:sz w:val="16"/>
          <w:szCs w:val="16"/>
        </w:rPr>
      </w:pPr>
      <w:r>
        <w:rPr>
          <w:rFonts w:ascii="Arial" w:cs="Arial" w:hAnsi="Arial"/>
          <w:sz w:val="16"/>
          <w:szCs w:val="16"/>
        </w:rPr>
        <w:t>Bhawani S.A., Mohamad Ibrahim M.N., Hashim R. and Mohammad A. (2014). Influence of surfactants on the mobility and separation of galactose, arabinose and rhamanose on cellulosic surface. Research Journal of Pharmaceutical, Biological and Chemical Sciences, 5(3), 1729-1734.</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Salma Bakhtiar, PHD, Synthesis Of Molecularly Imprinted Polymers For Selective Extraction Of Fungicides From River Water,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Rachel Marcella Anak Roland, MBR, Synthesis And Characterization Of Molecularly Imprinted Polymer For The Removal Of Melamine From Milk, River Water And Human Blood Serum,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Rachel Marcella Anak Roland, PHD, Synthesis And Characterization Of Molecularly Imprinted Polymer For The Removal Of Triazine Herbicides From Water Samples,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Rashid Mahmood, PHD, Synthesis, Characterizations And Applications Of Molecularly Imprinted
polymers For The Removal Of Quinolones From Aqueous Media,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Aldrin Felix Anak Nat @ Simbas, PHD, Biosynthesis, Characterisation, And Biological Evaluation Of Gold–silver Bimetallic Nanoparticles Synthesised From Eight Parts Of Piper Nigrum,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Aqil Faiz Bin Mohamad Ramezan, MBR, No Changes.,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Vannessa Lawai, PHD, Microwave-assisted Synthesis Of Molecularly Imprinted Polymer For Sustained Drug Release: a Chemometric Approach On Polymer Synthesis And Rebinding Study,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Law Woon Yi, PHD, Design And Evaluation Of Vanillin Derivatives As Dual Inhibitors Of Neuraminidase Of Streptococcus Pneumonia And Ftsz Of Staphlococcus Aureus,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Dayang Nur Athirah Binti Abg Mohd Preudrus, MBR, Effect Of E’food Grade Preservatives And Preservation Methods On Physicochemical Characteristics, Mircobial Population And Antioxidant Activity Of Nipa Palm (nypa Fruticans Wurmb) Sap And Its Docking Study,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Kho Swen Jack,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Kho Swen Jack, MBR, The Physicochemical And Cytotoxicity Of Emulsified Virgin Coconut Oil And Its Molecular Study On Cox-2 Inhibition: a Computer Aided Drug Design Approach, 2023,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Foundation of Enterpreneurship Cultivation, Forensic Chemistry, Organic Chemistry 2, Kinetics and Thermodynamic Chemistry , Physical Chemistry 2, Petroleum Chemistry, Environmental Chemistry 2, Scientific Communication and Research Ethics, Petroleum Chemistry  , Physical Chemistry 1, Polymer Chemistry, Special Topics in Chemistry, Polymer Chemistry , Practical Analytical Chemistry, Practical Physical Chemistry, Environmental Chemistry 1, Analytical Chemistry 1, Analytical Chemistry 1, Physical Chemistry 1</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