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Dr. Wang Yin Chai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Computer Science and Information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082-583793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ycwang@unimas.my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Dr. Wang Yin Chai is presently working as Professor at Faculty of Computer Science and Information Technology since 2007. He had more than 24 years of experience in research and development. The areas of interests includes AI, Image processing and GIS Analysis. She had published more than 160 publications and leaded consultation projects amounting more than 20 millions</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Geografi, Universiti Sains Malaysia, 1997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Bachelors, Sains  &amp; Komp.Serta Pendidikan, Universiti Teknologi Malaysia, 1993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Urban Flood-Plain Mapping Using GIS and Remote Sensing Approach for Kuching, Sarawak, Co-Researcher, 2012-2014, ScienceFund</w:t>
      </w:r>
    </w:p>
    <w:p>
      <w:pPr>
        <w:spacing w:line="240" w:lineRule="auto"/>
        <w:ind w:left="360"/>
        <w:jc w:val="both"/>
        <w:rPr>
          <w:rFonts w:ascii="Arial" w:cs="Arial" w:hAnsi="Arial"/>
          <w:sz w:val="16"/>
          <w:szCs w:val="16"/>
        </w:rPr>
      </w:pPr>
      <w:r>
        <w:rPr>
          <w:rFonts w:ascii="Arial" w:cs="Arial" w:hAnsi="Arial"/>
          <w:sz w:val="16"/>
          <w:szCs w:val="16"/>
        </w:rPr>
        <w:t>A reusable multipoint development framework for After School  Bahasa Malaysia adult learner in Bario, Co-Researcher, 2011-2014, Exploratory Research Grant Scheme</w:t>
      </w:r>
    </w:p>
    <w:p>
      <w:pPr>
        <w:spacing w:line="240" w:lineRule="auto"/>
        <w:ind w:left="360"/>
        <w:jc w:val="both"/>
        <w:rPr>
          <w:rFonts w:ascii="Arial" w:cs="Arial" w:hAnsi="Arial"/>
          <w:sz w:val="16"/>
          <w:szCs w:val="16"/>
        </w:rPr>
      </w:pPr>
      <w:r>
        <w:rPr>
          <w:rFonts w:ascii="Arial" w:cs="Arial" w:hAnsi="Arial"/>
          <w:sz w:val="16"/>
          <w:szCs w:val="16"/>
        </w:rPr>
        <w:t>Developing a Hoslistic and Sustainable Performance Competencies Index in Small Medium Enterprise in Malaysia, Co-Researcher, 2013-2016, Exploratory Research Grant Scheme</w:t>
      </w:r>
    </w:p>
    <w:p>
      <w:pPr>
        <w:spacing w:line="240" w:lineRule="auto"/>
        <w:ind w:left="360"/>
        <w:jc w:val="both"/>
        <w:rPr>
          <w:rFonts w:ascii="Arial" w:cs="Arial" w:hAnsi="Arial"/>
          <w:sz w:val="16"/>
          <w:szCs w:val="16"/>
        </w:rPr>
      </w:pPr>
      <w:r>
        <w:rPr>
          <w:rFonts w:ascii="Arial" w:cs="Arial" w:hAnsi="Arial"/>
          <w:sz w:val="16"/>
          <w:szCs w:val="16"/>
        </w:rPr>
        <w:t>An image processing approach for contraband detection to enhanced aviation security, Head / Project Leader, 2012-2013, Centre for Excellence Fund</w:t>
      </w:r>
    </w:p>
    <w:p>
      <w:pPr>
        <w:spacing w:line="240" w:lineRule="auto"/>
        <w:ind w:left="360"/>
        <w:jc w:val="both"/>
        <w:rPr>
          <w:rFonts w:ascii="Arial" w:cs="Arial" w:hAnsi="Arial"/>
          <w:sz w:val="16"/>
          <w:szCs w:val="16"/>
        </w:rPr>
      </w:pPr>
      <w:r>
        <w:rPr>
          <w:rFonts w:ascii="Arial" w:cs="Arial" w:hAnsi="Arial"/>
          <w:sz w:val="16"/>
          <w:szCs w:val="16"/>
        </w:rPr>
        <w:t>Spatio-temporal semantic representation of cardiac MRI, Co-Researcher, 2013-2016, Exploratory Research Grant Scheme</w:t>
      </w:r>
    </w:p>
    <w:p>
      <w:pPr>
        <w:spacing w:line="240" w:lineRule="auto"/>
        <w:ind w:left="360"/>
        <w:jc w:val="both"/>
        <w:rPr>
          <w:rFonts w:ascii="Arial" w:cs="Arial" w:hAnsi="Arial"/>
          <w:sz w:val="16"/>
          <w:szCs w:val="16"/>
        </w:rPr>
      </w:pPr>
      <w:r>
        <w:rPr>
          <w:rFonts w:ascii="Arial" w:cs="Arial" w:hAnsi="Arial"/>
          <w:sz w:val="16"/>
          <w:szCs w:val="16"/>
        </w:rPr>
        <w:t>Semantic Query Approach for Image Retrieval in Traffic Images, Co-Researcher, 2013-2016, Research Acculturation Grant Scheme</w:t>
      </w:r>
    </w:p>
    <w:p>
      <w:pPr>
        <w:spacing w:line="240" w:lineRule="auto"/>
        <w:ind w:left="360"/>
        <w:jc w:val="both"/>
        <w:rPr>
          <w:rFonts w:ascii="Arial" w:cs="Arial" w:hAnsi="Arial"/>
          <w:sz w:val="16"/>
          <w:szCs w:val="16"/>
        </w:rPr>
      </w:pPr>
      <w:r>
        <w:rPr>
          <w:rFonts w:ascii="Arial" w:cs="Arial" w:hAnsi="Arial"/>
          <w:sz w:val="16"/>
          <w:szCs w:val="16"/>
        </w:rPr>
        <w:t>Spatial based E-Biodiversity for monitoring, conversation and substainability of Biodiversity of Western Sarawak using communities participatory approach, Head / Project Leader, 2014-2018, Niche Research Grant Scheme</w:t>
      </w:r>
    </w:p>
    <w:p>
      <w:pPr>
        <w:spacing w:line="240" w:lineRule="auto"/>
        <w:ind w:left="360"/>
        <w:jc w:val="both"/>
        <w:rPr>
          <w:rFonts w:ascii="Arial" w:cs="Arial" w:hAnsi="Arial"/>
          <w:sz w:val="16"/>
          <w:szCs w:val="16"/>
        </w:rPr>
      </w:pPr>
      <w:r>
        <w:rPr>
          <w:rFonts w:ascii="Arial" w:cs="Arial" w:hAnsi="Arial"/>
          <w:sz w:val="16"/>
          <w:szCs w:val="16"/>
        </w:rPr>
        <w:t>An Intelligent Approach of Image Rectification for Aerial Images, Head / Project Leader, 2012-2014, Principal Investigator Fund</w:t>
      </w:r>
    </w:p>
    <w:p>
      <w:pPr>
        <w:spacing w:line="240" w:lineRule="auto"/>
        <w:ind w:left="360"/>
        <w:jc w:val="both"/>
        <w:rPr>
          <w:rFonts w:ascii="Arial" w:cs="Arial" w:hAnsi="Arial"/>
          <w:sz w:val="16"/>
          <w:szCs w:val="16"/>
        </w:rPr>
      </w:pPr>
      <w:r>
        <w:rPr>
          <w:rFonts w:ascii="Arial" w:cs="Arial" w:hAnsi="Arial"/>
          <w:sz w:val="16"/>
          <w:szCs w:val="16"/>
        </w:rPr>
        <w:t>Effectiveness of Online Distance Education for the Small and Medium Enterprises (SMEs), Co-Researcher, 2012-2014, Principal Investigator Fund</w:t>
      </w:r>
    </w:p>
    <w:p>
      <w:pPr>
        <w:spacing w:line="240" w:lineRule="auto"/>
        <w:ind w:left="360"/>
        <w:jc w:val="both"/>
        <w:rPr>
          <w:rFonts w:ascii="Arial" w:cs="Arial" w:hAnsi="Arial"/>
          <w:sz w:val="16"/>
          <w:szCs w:val="16"/>
        </w:rPr>
      </w:pPr>
      <w:r>
        <w:rPr>
          <w:rFonts w:ascii="Arial" w:cs="Arial" w:hAnsi="Arial"/>
          <w:sz w:val="16"/>
          <w:szCs w:val="16"/>
        </w:rPr>
        <w:t>Background Subtraction in Egocentric Videos Depicting Activities of Daily Living, Co-Researcher, 2015-2017,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Evaluation of the Flood Stage-Damage Function For An Urban Catchment: A Case Study of Kuching, Sarawak, Co-Researcher, 2015-2017, Prototype Research Grant Scheme</w:t>
      </w:r>
    </w:p>
    <w:p>
      <w:pPr>
        <w:spacing w:line="240" w:lineRule="auto"/>
        <w:ind w:left="360"/>
        <w:jc w:val="both"/>
        <w:rPr>
          <w:rFonts w:ascii="Arial" w:cs="Arial" w:hAnsi="Arial"/>
          <w:sz w:val="16"/>
          <w:szCs w:val="16"/>
        </w:rPr>
      </w:pPr>
      <w:r>
        <w:rPr>
          <w:rFonts w:ascii="Arial" w:cs="Arial" w:hAnsi="Arial"/>
          <w:sz w:val="16"/>
          <w:szCs w:val="16"/>
        </w:rPr>
        <w:t>Semantic Extraction Algorithms for Traffic Density Analysis, Co-Researcher, 2017-2019, Special FRGS 2016 Cycle</w:t>
      </w:r>
    </w:p>
    <w:p>
      <w:pPr>
        <w:spacing w:line="240" w:lineRule="auto"/>
        <w:ind w:left="360"/>
        <w:jc w:val="both"/>
        <w:rPr>
          <w:rFonts w:ascii="Arial" w:cs="Arial" w:hAnsi="Arial"/>
          <w:sz w:val="16"/>
          <w:szCs w:val="16"/>
        </w:rPr>
      </w:pPr>
      <w:r>
        <w:rPr>
          <w:rFonts w:ascii="Arial" w:cs="Arial" w:hAnsi="Arial"/>
          <w:sz w:val="16"/>
          <w:szCs w:val="16"/>
        </w:rPr>
        <w:t>A Computational Approach for Airport Dual Energy Baggage X-ray Image Enhancement, Head / Project Leader, 2017-2019, Post Doctoral Fund</w:t>
      </w:r>
    </w:p>
    <w:p>
      <w:pPr>
        <w:spacing w:line="240" w:lineRule="auto"/>
        <w:ind w:left="360"/>
        <w:jc w:val="both"/>
        <w:rPr>
          <w:rFonts w:ascii="Arial" w:cs="Arial" w:hAnsi="Arial"/>
          <w:sz w:val="16"/>
          <w:szCs w:val="16"/>
        </w:rPr>
      </w:pPr>
      <w:r>
        <w:rPr>
          <w:rFonts w:ascii="Arial" w:cs="Arial" w:hAnsi="Arial"/>
          <w:sz w:val="16"/>
          <w:szCs w:val="16"/>
        </w:rPr>
        <w:t>The Digitalisation of Sarawak Tourism Initiatives, Co-Researcher, 2018-2020, Digital Sarawak CoE</w:t>
      </w:r>
    </w:p>
    <w:p>
      <w:pPr>
        <w:spacing w:line="240" w:lineRule="auto"/>
        <w:ind w:left="360"/>
        <w:jc w:val="both"/>
        <w:rPr>
          <w:rFonts w:ascii="Arial" w:cs="Arial" w:hAnsi="Arial"/>
          <w:sz w:val="16"/>
          <w:szCs w:val="16"/>
        </w:rPr>
      </w:pPr>
      <w:r>
        <w:rPr>
          <w:rFonts w:ascii="Arial" w:cs="Arial" w:hAnsi="Arial"/>
          <w:sz w:val="16"/>
          <w:szCs w:val="16"/>
        </w:rPr>
        <w:t>Content Development of Sarawak Digital Tourism Portal and Application, Co-Researcher, 2018-2020, Digital Sarawak CoE</w:t>
      </w:r>
    </w:p>
    <w:p>
      <w:pPr>
        <w:spacing w:line="240" w:lineRule="auto"/>
        <w:ind w:left="360"/>
        <w:jc w:val="both"/>
        <w:rPr>
          <w:rFonts w:ascii="Arial" w:cs="Arial" w:hAnsi="Arial"/>
          <w:sz w:val="16"/>
          <w:szCs w:val="16"/>
        </w:rPr>
      </w:pPr>
      <w:r>
        <w:rPr>
          <w:rFonts w:ascii="Arial" w:cs="Arial" w:hAnsi="Arial"/>
          <w:sz w:val="16"/>
          <w:szCs w:val="16"/>
        </w:rPr>
        <w:t>Automated Cardiac MRI Oedema System (ACES), Co-Researcher, 2019-2020, Prototype Research Grant Scheme</w:t>
      </w:r>
    </w:p>
    <w:p>
      <w:pPr>
        <w:spacing w:line="240" w:lineRule="auto"/>
        <w:ind w:left="360"/>
        <w:jc w:val="both"/>
        <w:rPr>
          <w:rFonts w:ascii="Arial" w:cs="Arial" w:hAnsi="Arial"/>
          <w:sz w:val="16"/>
          <w:szCs w:val="16"/>
        </w:rPr>
      </w:pPr>
      <w:r>
        <w:rPr>
          <w:rFonts w:ascii="Arial" w:cs="Arial" w:hAnsi="Arial"/>
          <w:sz w:val="16"/>
          <w:szCs w:val="16"/>
        </w:rPr>
        <w:t>Biodiversity of western Sarawak -Life From Headwaters to the Coasts, Co-Researcher, 2019-2019, Niche Research Grant Scheme</w:t>
      </w:r>
    </w:p>
    <w:p>
      <w:pPr>
        <w:spacing w:line="240" w:lineRule="auto"/>
        <w:ind w:left="360"/>
        <w:jc w:val="both"/>
        <w:rPr>
          <w:rFonts w:ascii="Arial" w:cs="Arial" w:hAnsi="Arial"/>
          <w:sz w:val="16"/>
          <w:szCs w:val="16"/>
        </w:rPr>
      </w:pPr>
      <w:r>
        <w:rPr>
          <w:rFonts w:ascii="Arial" w:cs="Arial" w:hAnsi="Arial"/>
          <w:sz w:val="16"/>
          <w:szCs w:val="16"/>
        </w:rPr>
        <w:t>Development of Sarawak Travel Portal, Application, Tourism Virtual Reality and Augmented Reality, Head / Project Leader, 2018-2021, UHSB ( Contract Research )</w:t>
      </w:r>
    </w:p>
    <w:p>
      <w:pPr>
        <w:spacing w:line="240" w:lineRule="auto"/>
        <w:ind w:left="360"/>
        <w:jc w:val="both"/>
        <w:rPr>
          <w:rFonts w:ascii="Arial" w:cs="Arial" w:hAnsi="Arial"/>
          <w:sz w:val="16"/>
          <w:szCs w:val="16"/>
        </w:rPr>
      </w:pPr>
      <w:r>
        <w:rPr>
          <w:rFonts w:ascii="Arial" w:cs="Arial" w:hAnsi="Arial"/>
          <w:sz w:val="16"/>
          <w:szCs w:val="16"/>
        </w:rPr>
        <w:t>Developing Tourism Logistic Management and Planning Platform: A Study on Sarawak Tourism Industry, Co-Researcher, 2018-2021, Luar (Nasional)</w:t>
      </w:r>
    </w:p>
    <w:p>
      <w:pPr>
        <w:spacing w:line="240" w:lineRule="auto"/>
        <w:ind w:left="360"/>
        <w:jc w:val="both"/>
        <w:rPr>
          <w:rFonts w:ascii="Arial" w:cs="Arial" w:hAnsi="Arial"/>
          <w:sz w:val="16"/>
          <w:szCs w:val="16"/>
        </w:rPr>
      </w:pPr>
      <w:r>
        <w:rPr>
          <w:rFonts w:ascii="Arial" w:cs="Arial" w:hAnsi="Arial"/>
          <w:sz w:val="16"/>
          <w:szCs w:val="16"/>
        </w:rPr>
        <w:t>Tourism Research for The Development of Travel Portal and Application: A study on Sarawak Tourism Sector, Co-Researcher, 2018-2021, Luar (Nasional)</w:t>
      </w:r>
    </w:p>
    <w:p>
      <w:pPr>
        <w:spacing w:line="240" w:lineRule="auto"/>
        <w:ind w:left="360"/>
        <w:jc w:val="both"/>
        <w:rPr>
          <w:rFonts w:ascii="Arial" w:cs="Arial" w:hAnsi="Arial"/>
          <w:sz w:val="16"/>
          <w:szCs w:val="16"/>
        </w:rPr>
      </w:pPr>
      <w:r>
        <w:rPr>
          <w:rFonts w:ascii="Arial" w:cs="Arial" w:hAnsi="Arial"/>
          <w:sz w:val="16"/>
          <w:szCs w:val="16"/>
        </w:rPr>
        <w:t>Research Content for Developing Travel Portal and Application: An Empirical on Tourism Industry, Co-Researcher, 2018-2021, Luar (Nasional)</w:t>
      </w:r>
    </w:p>
    <w:p>
      <w:pPr>
        <w:spacing w:line="240" w:lineRule="auto"/>
        <w:ind w:left="360"/>
        <w:jc w:val="both"/>
        <w:rPr>
          <w:rFonts w:ascii="Arial" w:cs="Arial" w:hAnsi="Arial"/>
          <w:sz w:val="16"/>
          <w:szCs w:val="16"/>
        </w:rPr>
      </w:pPr>
      <w:r>
        <w:rPr>
          <w:rFonts w:ascii="Arial" w:cs="Arial" w:hAnsi="Arial"/>
          <w:sz w:val="16"/>
          <w:szCs w:val="16"/>
        </w:rPr>
        <w:t>Evaluation of the Automatic Features Extracted from Deep Learning in Traditional Machine Learning Methods for Diabetes Mellitus Prediction Using Public Available Datasets,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Study on Coping Strategies of Non-Chinese Students and families in Chinese Primary School in Sarawak, Co-Researcher, 2020-2021, Luar (Nasional)</w:t>
      </w:r>
    </w:p>
    <w:p>
      <w:pPr>
        <w:spacing w:line="240" w:lineRule="auto"/>
        <w:ind w:left="360"/>
        <w:jc w:val="both"/>
        <w:rPr>
          <w:rFonts w:ascii="Arial" w:cs="Arial" w:hAnsi="Arial"/>
          <w:sz w:val="16"/>
          <w:szCs w:val="16"/>
        </w:rPr>
      </w:pPr>
      <w:r>
        <w:rPr>
          <w:rFonts w:ascii="Arial" w:cs="Arial" w:hAnsi="Arial"/>
          <w:sz w:val="16"/>
          <w:szCs w:val="16"/>
        </w:rPr>
        <w:t>Study on Coping Strategies of Non-Chinese Students and Families in  Chinese Primary Schools in Kuching, Samarahan and Serian Division, Co-Researcher, 2020-2021, Luar (Nasional)</w:t>
      </w:r>
    </w:p>
    <w:p>
      <w:pPr>
        <w:spacing w:line="240" w:lineRule="auto"/>
        <w:ind w:left="360"/>
        <w:jc w:val="both"/>
        <w:rPr>
          <w:rFonts w:ascii="Arial" w:cs="Arial" w:hAnsi="Arial"/>
          <w:sz w:val="16"/>
          <w:szCs w:val="16"/>
        </w:rPr>
      </w:pPr>
      <w:r>
        <w:rPr>
          <w:rFonts w:ascii="Arial" w:cs="Arial" w:hAnsi="Arial"/>
          <w:sz w:val="16"/>
          <w:szCs w:val="16"/>
        </w:rPr>
        <w:t>An Optimized and Weighted Genetic Algorithm approach for PAPR Reduction in Large Sub-Carriers OFDM Systems adopting Peak Reduction Carriers, Co-Researcher, 2008-2009, Luar (Nasional)</w:t>
      </w:r>
    </w:p>
    <w:p>
      <w:pPr>
        <w:spacing w:line="240" w:lineRule="auto"/>
        <w:ind w:left="360"/>
        <w:jc w:val="both"/>
        <w:rPr>
          <w:rFonts w:ascii="Arial" w:cs="Arial" w:hAnsi="Arial"/>
          <w:sz w:val="16"/>
          <w:szCs w:val="16"/>
        </w:rPr>
      </w:pPr>
      <w:r>
        <w:rPr>
          <w:rFonts w:ascii="Arial" w:cs="Arial" w:hAnsi="Arial"/>
          <w:sz w:val="16"/>
          <w:szCs w:val="16"/>
        </w:rPr>
        <w:t>A novel User Interface/Experience (UI/UX) for MySejahtera Usage Among Senior Users in Rural Sarawak (Samarahan, Simunjan and Betong) : Self-Monitoring Module., Co-Researcher, 2022-2024, PILOT</w:t>
      </w:r>
    </w:p>
    <w:p>
      <w:pPr>
        <w:spacing w:line="240" w:lineRule="auto"/>
        <w:ind w:left="360"/>
        <w:jc w:val="both"/>
        <w:rPr>
          <w:rFonts w:ascii="Arial" w:cs="Arial" w:hAnsi="Arial"/>
          <w:sz w:val="16"/>
          <w:szCs w:val="16"/>
        </w:rPr>
      </w:pPr>
      <w:r>
        <w:rPr>
          <w:rFonts w:ascii="Arial" w:cs="Arial" w:hAnsi="Arial"/>
          <w:sz w:val="16"/>
          <w:szCs w:val="16"/>
        </w:rPr>
        <w:t>Design of A Deep Learning Model with Attention Mechanism for Biometric Re-identification of Green Sea Turtles in Long-term Tracking Scenario, Co-Researcher,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Tua Pek Kong Temples as Tourism Attractions: An Ethnographic Approach towards Sarawak Chinese Cultural Heritage, Co-Researcher, 2021-2022, Luar (Nasional)</w:t>
      </w:r>
    </w:p>
    <w:p>
      <w:pPr>
        <w:spacing w:line="240" w:lineRule="auto"/>
        <w:ind w:left="360"/>
        <w:jc w:val="both"/>
        <w:rPr>
          <w:rFonts w:ascii="Arial" w:cs="Arial" w:hAnsi="Arial"/>
          <w:sz w:val="16"/>
          <w:szCs w:val="16"/>
        </w:rPr>
      </w:pPr>
      <w:r>
        <w:rPr>
          <w:rFonts w:ascii="Arial" w:cs="Arial" w:hAnsi="Arial"/>
          <w:sz w:val="16"/>
          <w:szCs w:val="16"/>
        </w:rPr>
        <w:t>Develop a management and decision support model for Tilapia aquaculture in Batang Ai, Head / Project Leader, 2023-2024, Top Down</w:t>
      </w:r>
    </w:p>
    <w:p>
      <w:pPr>
        <w:spacing w:line="240" w:lineRule="auto"/>
        <w:ind w:left="360"/>
        <w:jc w:val="both"/>
        <w:rPr>
          <w:rFonts w:ascii="Arial" w:cs="Arial" w:hAnsi="Arial"/>
          <w:sz w:val="16"/>
          <w:szCs w:val="16"/>
        </w:rPr>
      </w:pPr>
      <w:r>
        <w:rPr>
          <w:rFonts w:ascii="Arial" w:cs="Arial" w:hAnsi="Arial"/>
          <w:sz w:val="16"/>
          <w:szCs w:val="16"/>
        </w:rPr>
        <w:t>TVSarawak (TVS) Viewership Research: A Study of Public Perception, Co-Researcher, 2023-2023, Industri Universiti</w:t>
      </w:r>
    </w:p>
    <w:p>
      <w:pPr>
        <w:spacing w:line="240" w:lineRule="auto"/>
        <w:ind w:left="360"/>
        <w:jc w:val="both"/>
        <w:rPr>
          <w:rFonts w:ascii="Arial" w:cs="Arial" w:hAnsi="Arial"/>
          <w:sz w:val="16"/>
          <w:szCs w:val="16"/>
        </w:rPr>
      </w:pPr>
      <w:r>
        <w:rPr>
          <w:rFonts w:ascii="Arial" w:cs="Arial" w:hAnsi="Arial"/>
          <w:sz w:val="16"/>
          <w:szCs w:val="16"/>
        </w:rPr>
        <w:t>An Energy-Aware Adaptive-Data-Rate (ADR) Algorithm for LoRaWAN Routing Protocol in Mobile
Internet of Things (IoT), Mentor, 2023-2026, Mentor Grant</w:t>
      </w:r>
    </w:p>
    <w:p>
      <w:pPr>
        <w:spacing w:line="240" w:lineRule="auto"/>
        <w:ind w:left="360"/>
        <w:jc w:val="both"/>
        <w:rPr>
          <w:rFonts w:ascii="Arial" w:cs="Arial" w:hAnsi="Arial"/>
          <w:sz w:val="16"/>
          <w:szCs w:val="16"/>
        </w:rPr>
      </w:pPr>
      <w:r>
        <w:rPr>
          <w:rFonts w:ascii="Arial" w:cs="Arial" w:hAnsi="Arial"/>
          <w:sz w:val="16"/>
          <w:szCs w:val="16"/>
        </w:rPr>
        <w:t>Sarawak-Malaysia My Second Home (S-MM2H) Participants' Perception on The Programme, Co-Researcher, 2023-2024, Industri Universiti</w:t>
      </w:r>
    </w:p>
    <w:p>
      <w:pPr>
        <w:spacing w:line="240" w:lineRule="auto"/>
        <w:ind w:left="360"/>
        <w:jc w:val="both"/>
        <w:rPr>
          <w:rFonts w:ascii="Arial" w:cs="Arial" w:hAnsi="Arial"/>
          <w:sz w:val="16"/>
          <w:szCs w:val="16"/>
        </w:rPr>
      </w:pPr>
      <w:r>
        <w:rPr>
          <w:rFonts w:ascii="Arial" w:cs="Arial" w:hAnsi="Arial"/>
          <w:sz w:val="16"/>
          <w:szCs w:val="16"/>
        </w:rPr>
        <w:t>Tourism Reloaded : Promoting Sustainability and Tourist Engagement via Digitisation and Gamification, Co-Researcher, 2023-2025, Padanan (Antarabangsa)</w:t>
      </w:r>
    </w:p>
    <w:p>
      <w:pPr>
        <w:spacing w:line="240" w:lineRule="auto"/>
        <w:ind w:left="360"/>
        <w:jc w:val="both"/>
        <w:rPr>
          <w:rFonts w:ascii="Arial" w:cs="Arial" w:hAnsi="Arial"/>
          <w:sz w:val="16"/>
          <w:szCs w:val="16"/>
        </w:rPr>
      </w:pPr>
      <w:r>
        <w:rPr>
          <w:rFonts w:ascii="Arial" w:cs="Arial" w:hAnsi="Arial"/>
          <w:sz w:val="16"/>
          <w:szCs w:val="16"/>
        </w:rPr>
        <w:t>Sustainable Tourism Destination Modeling and Simulation Framework Using AR/VR Technology: An Ecotourism Perspective, Co-Researcher (Next Appointed Leader), 2024-2026, Fundamental Research Grant Scheme</w:t>
      </w:r>
    </w:p>
    <w:p>
      <w:pPr>
        <w:spacing w:line="240" w:lineRule="auto"/>
        <w:ind w:left="360"/>
        <w:jc w:val="both"/>
        <w:rPr>
          <w:rFonts w:ascii="Arial" w:cs="Arial" w:hAnsi="Arial"/>
          <w:sz w:val="16"/>
          <w:szCs w:val="16"/>
        </w:rPr>
      </w:pPr>
      <w:r>
        <w:rPr>
          <w:rFonts w:ascii="Arial" w:cs="Arial" w:hAnsi="Arial"/>
          <w:sz w:val="16"/>
          <w:szCs w:val="16"/>
        </w:rPr>
        <w:t>Next Generation Hydroponic Farming: Integrating IoT and Artificial Intelligence for Centralised
Monitoring, Control, and Decision Making, Head / Project Leader, 2024-2026, Industry Matching Programme</w:t>
      </w:r>
    </w:p>
    <w:p>
      <w:pPr>
        <w:spacing w:line="240" w:lineRule="auto"/>
        <w:ind w:left="360"/>
        <w:jc w:val="both"/>
        <w:rPr>
          <w:rFonts w:ascii="Arial" w:cs="Arial" w:hAnsi="Arial"/>
          <w:sz w:val="16"/>
          <w:szCs w:val="16"/>
        </w:rPr>
      </w:pPr>
      <w:r>
        <w:rPr>
          <w:rFonts w:ascii="Arial" w:cs="Arial" w:hAnsi="Arial"/>
          <w:sz w:val="16"/>
          <w:szCs w:val="16"/>
        </w:rPr>
        <w:t>Revolutionizing Cargo Logistics: Developing an IoT-based Centralized Smart Warehouse Management System, Co-Researcher, 2025-2027, Industry Matching Programme</w:t>
      </w:r>
    </w:p>
    <w:p>
      <w:pPr>
        <w:spacing w:line="240" w:lineRule="auto"/>
        <w:ind w:left="360"/>
        <w:jc w:val="both"/>
        <w:rPr>
          <w:rFonts w:ascii="Arial" w:cs="Arial" w:hAnsi="Arial"/>
          <w:sz w:val="16"/>
          <w:szCs w:val="16"/>
        </w:rPr>
      </w:pPr>
      <w:r>
        <w:rPr>
          <w:rFonts w:ascii="Arial" w:cs="Arial" w:hAnsi="Arial"/>
          <w:sz w:val="16"/>
          <w:szCs w:val="16"/>
        </w:rPr>
        <w:t>Destination Health: A Holistic Exploration of Medical Tourism Opportunities in Sarawak, Co-Researcher, 2025-2026, Industri Universiti</w:t>
      </w:r>
    </w:p>
    <w:p>
      <w:pPr>
        <w:spacing w:line="240" w:lineRule="auto"/>
        <w:ind w:left="360"/>
        <w:jc w:val="both"/>
        <w:rPr>
          <w:rFonts w:ascii="Arial" w:cs="Arial" w:hAnsi="Arial"/>
          <w:sz w:val="16"/>
          <w:szCs w:val="16"/>
        </w:rPr>
      </w:pPr>
      <w:r>
        <w:rPr>
          <w:rFonts w:ascii="Arial" w:cs="Arial" w:hAnsi="Arial"/>
          <w:sz w:val="16"/>
          <w:szCs w:val="16"/>
        </w:rPr>
        <w:t>Agronomic and ISSR-Based Genetic Characterisation of Local Rice Germplasm for Restorer Line Identification in Hybrid Rice Breeding, Co-Researcher, 2025-2027, External Grant</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SALCRA Weighbrige and Invoicing System, Sarawak Land Consolidation and Rehabilitation Authority (SALCRA), No Data, 2010 - 2010, National</w:t>
      </w:r>
    </w:p>
    <w:p>
      <w:pPr>
        <w:spacing w:line="240" w:lineRule="auto"/>
        <w:ind w:left="360"/>
        <w:jc w:val="both"/>
        <w:rPr>
          <w:rFonts w:ascii="Arial" w:cs="Arial" w:hAnsi="Arial"/>
          <w:sz w:val="16"/>
          <w:szCs w:val="16"/>
        </w:rPr>
      </w:pPr>
      <w:r>
        <w:rPr>
          <w:rFonts w:ascii="Arial" w:cs="Arial" w:hAnsi="Arial"/>
          <w:sz w:val="16"/>
          <w:szCs w:val="16"/>
        </w:rPr>
        <w:t>The Study, Design, Customize, Delivery, Installation, Testing, Configuration, Commissioning And Implementation Of Salcra Enterprise Resources Planning (ERP), Salcra Data And Information System (SDIS) &amp;#9642; The Procurement Of Hardware And Operating Systems Necessary To Operate Phase 1 Of The Salcra Data And Information System (SDIS). &amp;#9642; To Install The Network And Cabling Necessary For The Connectivity Of The Network In Regional Officer And Lubok Antu Palm Mill. , Sarawak Land Consolidation and Rehabilitation Authority (SALCRA), Head / Project Leader, 2011 - 2011, National</w:t>
      </w:r>
    </w:p>
    <w:p>
      <w:pPr>
        <w:spacing w:line="240" w:lineRule="auto"/>
        <w:ind w:left="360"/>
        <w:jc w:val="both"/>
        <w:rPr>
          <w:rFonts w:ascii="Arial" w:cs="Arial" w:hAnsi="Arial"/>
          <w:sz w:val="16"/>
          <w:szCs w:val="16"/>
        </w:rPr>
      </w:pPr>
      <w:r>
        <w:rPr>
          <w:rFonts w:ascii="Arial" w:cs="Arial" w:hAnsi="Arial"/>
          <w:sz w:val="16"/>
          <w:szCs w:val="16"/>
        </w:rPr>
        <w:t>Engines For Knowledge Tech &amp; Articial Intelligence Centres &amp; Expenditure For R &amp; D Work, MIMOS Berhad, Head / Project Leader, 2007 - 2007, National</w:t>
      </w:r>
    </w:p>
    <w:p>
      <w:pPr>
        <w:spacing w:line="240" w:lineRule="auto"/>
        <w:ind w:left="360"/>
        <w:jc w:val="both"/>
        <w:rPr>
          <w:rFonts w:ascii="Arial" w:cs="Arial" w:hAnsi="Arial"/>
          <w:sz w:val="16"/>
          <w:szCs w:val="16"/>
        </w:rPr>
      </w:pPr>
      <w:r>
        <w:rPr>
          <w:rFonts w:ascii="Arial" w:cs="Arial" w:hAnsi="Arial"/>
          <w:sz w:val="16"/>
          <w:szCs w:val="16"/>
        </w:rPr>
        <w:t>ICT Infrastructure and Cabling Solution Works in Relation to Weighbridge System at Lubok Antu Palm Oil Mill 2 (LAPOM 2), Dolphin Engineering (M) Sdn Bhd, Head / Project Leader, 2016 - 2017, National</w:t>
      </w:r>
    </w:p>
    <w:p>
      <w:pPr>
        <w:spacing w:line="240" w:lineRule="auto"/>
        <w:ind w:left="360"/>
        <w:jc w:val="both"/>
        <w:rPr>
          <w:rFonts w:ascii="Arial" w:cs="Arial" w:hAnsi="Arial"/>
          <w:sz w:val="16"/>
          <w:szCs w:val="16"/>
        </w:rPr>
      </w:pPr>
      <w:r>
        <w:rPr>
          <w:rFonts w:ascii="Arial" w:cs="Arial" w:hAnsi="Arial"/>
          <w:sz w:val="16"/>
          <w:szCs w:val="16"/>
        </w:rPr>
        <w:t>SIMS HQ - Extension of Maintenance and Service Agreement
Period: 15.07.2016 to 14.07.2018, Sarawak Land Consolidation &amp; Rehabilitation Authority, Head / Project Leader, 2016 - 2016, National</w:t>
      </w:r>
    </w:p>
    <w:p>
      <w:pPr>
        <w:spacing w:line="240" w:lineRule="auto"/>
        <w:ind w:left="360"/>
        <w:jc w:val="both"/>
        <w:rPr>
          <w:rFonts w:ascii="Arial" w:cs="Arial" w:hAnsi="Arial"/>
          <w:sz w:val="16"/>
          <w:szCs w:val="16"/>
        </w:rPr>
      </w:pPr>
      <w:r>
        <w:rPr>
          <w:rFonts w:ascii="Arial" w:cs="Arial" w:hAnsi="Arial"/>
          <w:sz w:val="16"/>
          <w:szCs w:val="16"/>
        </w:rPr>
        <w:t>WIMS SEPOM - Extension of Maintenance and Service Agreement
Period: 15.07.2016 to 14.07.2018, Saratok Palm Oil Mill Sdn Bhd, Head / Project Leader, 2016 - 2016, National</w:t>
      </w:r>
    </w:p>
    <w:p>
      <w:pPr>
        <w:spacing w:line="240" w:lineRule="auto"/>
        <w:ind w:left="360"/>
        <w:jc w:val="both"/>
        <w:rPr>
          <w:rFonts w:ascii="Arial" w:cs="Arial" w:hAnsi="Arial"/>
          <w:sz w:val="16"/>
          <w:szCs w:val="16"/>
        </w:rPr>
      </w:pPr>
      <w:r>
        <w:rPr>
          <w:rFonts w:ascii="Arial" w:cs="Arial" w:hAnsi="Arial"/>
          <w:sz w:val="16"/>
          <w:szCs w:val="16"/>
        </w:rPr>
        <w:t>To Develop GST Module in SDIS, Sarawak Land Consolidation &amp; Rehabilitation Authority, Head / Project Leader, 2015 - 2017, National</w:t>
      </w:r>
    </w:p>
    <w:p>
      <w:pPr>
        <w:spacing w:line="240" w:lineRule="auto"/>
        <w:ind w:left="360"/>
        <w:jc w:val="both"/>
        <w:rPr>
          <w:rFonts w:ascii="Arial" w:cs="Arial" w:hAnsi="Arial"/>
          <w:sz w:val="16"/>
          <w:szCs w:val="16"/>
        </w:rPr>
      </w:pPr>
      <w:r>
        <w:rPr>
          <w:rFonts w:ascii="Arial" w:cs="Arial" w:hAnsi="Arial"/>
          <w:sz w:val="16"/>
          <w:szCs w:val="16"/>
        </w:rPr>
        <w:t>Provision of Consultancy Services for Environmental Sensitivity Index (ESI) Mapping Exercises for East Coast Sabah, Malaysia, Petroliam Nasional Berhad (Petronas), Project Manager, 2014 - 2017, National</w:t>
      </w:r>
    </w:p>
    <w:p>
      <w:pPr>
        <w:spacing w:line="240" w:lineRule="auto"/>
        <w:ind w:left="360"/>
        <w:jc w:val="both"/>
        <w:rPr>
          <w:rFonts w:ascii="Arial" w:cs="Arial" w:hAnsi="Arial"/>
          <w:sz w:val="16"/>
          <w:szCs w:val="16"/>
        </w:rPr>
      </w:pPr>
      <w:r>
        <w:rPr>
          <w:rFonts w:ascii="Arial" w:cs="Arial" w:hAnsi="Arial"/>
          <w:sz w:val="16"/>
          <w:szCs w:val="16"/>
        </w:rPr>
        <w:t>Preparation of Biomass Removal Plan for Murum Hydroelectric Project, Sarawak Energy Berhad, Project Manager, 2012 - 2016, National</w:t>
      </w:r>
    </w:p>
    <w:p>
      <w:pPr>
        <w:spacing w:line="240" w:lineRule="auto"/>
        <w:ind w:left="360"/>
        <w:jc w:val="both"/>
        <w:rPr>
          <w:rFonts w:ascii="Arial" w:cs="Arial" w:hAnsi="Arial"/>
          <w:sz w:val="16"/>
          <w:szCs w:val="16"/>
        </w:rPr>
      </w:pPr>
      <w:r>
        <w:rPr>
          <w:rFonts w:ascii="Arial" w:cs="Arial" w:hAnsi="Arial"/>
          <w:sz w:val="16"/>
          <w:szCs w:val="16"/>
        </w:rPr>
        <w:t>Study on Sungai Pasai, Sibu Division, Sarawak, Natural Resources and Environmental Board Sarawak (NREB), Project Manager, 2011 - 2012, National</w:t>
      </w:r>
    </w:p>
    <w:p>
      <w:pPr>
        <w:spacing w:line="240" w:lineRule="auto"/>
        <w:ind w:left="360"/>
        <w:jc w:val="both"/>
        <w:rPr>
          <w:rFonts w:ascii="Arial" w:cs="Arial" w:hAnsi="Arial"/>
          <w:sz w:val="16"/>
          <w:szCs w:val="16"/>
        </w:rPr>
      </w:pPr>
      <w:r>
        <w:rPr>
          <w:rFonts w:ascii="Arial" w:cs="Arial" w:hAnsi="Arial"/>
          <w:sz w:val="16"/>
          <w:szCs w:val="16"/>
        </w:rPr>
        <w:t>Preparation of an Emergency Response Plan (ERP) for Murum Hydroelectric Project, Sarawak Energy Berhad, Project Manager, 2011 - 2014, National</w:t>
      </w:r>
    </w:p>
    <w:p>
      <w:pPr>
        <w:spacing w:line="240" w:lineRule="auto"/>
        <w:ind w:left="360"/>
        <w:jc w:val="both"/>
        <w:rPr>
          <w:rFonts w:ascii="Arial" w:cs="Arial" w:hAnsi="Arial"/>
          <w:sz w:val="16"/>
          <w:szCs w:val="16"/>
        </w:rPr>
      </w:pPr>
      <w:r>
        <w:rPr>
          <w:rFonts w:ascii="Arial" w:cs="Arial" w:hAnsi="Arial"/>
          <w:sz w:val="16"/>
          <w:szCs w:val="16"/>
        </w:rPr>
        <w:t>Pembangunan Taman Botani Negeri Sarawak, BL Consultant Team, Project Manager, 2011 - 2013, National</w:t>
      </w:r>
    </w:p>
    <w:p>
      <w:pPr>
        <w:spacing w:line="240" w:lineRule="auto"/>
        <w:ind w:left="360"/>
        <w:jc w:val="both"/>
        <w:rPr>
          <w:rFonts w:ascii="Arial" w:cs="Arial" w:hAnsi="Arial"/>
          <w:sz w:val="16"/>
          <w:szCs w:val="16"/>
        </w:rPr>
      </w:pPr>
      <w:r>
        <w:rPr>
          <w:rFonts w:ascii="Arial" w:cs="Arial" w:hAnsi="Arial"/>
          <w:sz w:val="16"/>
          <w:szCs w:val="16"/>
        </w:rPr>
        <w:t>Provision of Environmental Sensitivity Index (ESI) Re-Mapping Exercise for Petroleum Operations Management, Petroleum Management Unit (PMU)
(Effective from 30 March 2009 until 29 March 2010), Petroliam Nasional Berhad Petroleum Operations Management , Project Manager, 2009 - 2011, National</w:t>
      </w:r>
    </w:p>
    <w:p>
      <w:pPr>
        <w:spacing w:line="240" w:lineRule="auto"/>
        <w:ind w:left="360"/>
        <w:jc w:val="both"/>
        <w:rPr>
          <w:rFonts w:ascii="Arial" w:cs="Arial" w:hAnsi="Arial"/>
          <w:sz w:val="16"/>
          <w:szCs w:val="16"/>
        </w:rPr>
      </w:pPr>
      <w:r>
        <w:rPr>
          <w:rFonts w:ascii="Arial" w:cs="Arial" w:hAnsi="Arial"/>
          <w:sz w:val="16"/>
          <w:szCs w:val="16"/>
        </w:rPr>
        <w:t>Project Establishing GIS Database For SALCRA  Requirement and Specification, Sarawak Land Consolidation and Rehabilitation Authority (SALCRA), Head / Project Leader, 2015 - 2014, National</w:t>
      </w:r>
    </w:p>
    <w:p>
      <w:pPr>
        <w:spacing w:line="240" w:lineRule="auto"/>
        <w:ind w:left="360"/>
        <w:jc w:val="both"/>
        <w:rPr>
          <w:rFonts w:ascii="Arial" w:cs="Arial" w:hAnsi="Arial"/>
          <w:sz w:val="16"/>
          <w:szCs w:val="16"/>
        </w:rPr>
      </w:pPr>
      <w:r>
        <w:rPr>
          <w:rFonts w:ascii="Arial" w:cs="Arial" w:hAnsi="Arial"/>
          <w:sz w:val="16"/>
          <w:szCs w:val="16"/>
        </w:rPr>
        <w:t>Provision of Environmental Sensitivity Index (ESI) Mapping Exercise for Sarawak, Petroliam Nasional Berhad (Petronas), Head / Project Leader, 2018 - 2019, National</w:t>
      </w:r>
    </w:p>
    <w:p>
      <w:pPr>
        <w:spacing w:line="240" w:lineRule="auto"/>
        <w:ind w:left="360"/>
        <w:jc w:val="both"/>
        <w:rPr>
          <w:rFonts w:ascii="Arial" w:cs="Arial" w:hAnsi="Arial"/>
          <w:sz w:val="16"/>
          <w:szCs w:val="16"/>
        </w:rPr>
      </w:pPr>
      <w:r>
        <w:rPr>
          <w:rFonts w:ascii="Arial" w:cs="Arial" w:hAnsi="Arial"/>
          <w:sz w:val="16"/>
          <w:szCs w:val="16"/>
        </w:rPr>
        <w:t>Proposed Digitalization of Water Supply in JBALB Sarawak, Jabatan Bekalan Air Luar Bandar Sarawak, Project Manager, 2019 - 2021, National</w:t>
      </w:r>
    </w:p>
    <w:p>
      <w:pPr>
        <w:spacing w:line="240" w:lineRule="auto"/>
        <w:ind w:left="360"/>
        <w:jc w:val="both"/>
        <w:rPr>
          <w:rFonts w:ascii="Arial" w:cs="Arial" w:hAnsi="Arial"/>
          <w:sz w:val="16"/>
          <w:szCs w:val="16"/>
        </w:rPr>
      </w:pPr>
      <w:r>
        <w:rPr>
          <w:rFonts w:ascii="Arial" w:cs="Arial" w:hAnsi="Arial"/>
          <w:sz w:val="16"/>
          <w:szCs w:val="16"/>
        </w:rPr>
        <w:t>Development of ABD (Red Mark) Claim System, Faltech Engineering Sdn Bhd, Project Manager, 2021 - 2021, National</w:t>
      </w:r>
    </w:p>
    <w:p>
      <w:pPr>
        <w:spacing w:line="240" w:lineRule="auto"/>
        <w:ind w:left="360"/>
        <w:jc w:val="both"/>
        <w:rPr>
          <w:rFonts w:ascii="Arial" w:cs="Arial" w:hAnsi="Arial"/>
          <w:sz w:val="16"/>
          <w:szCs w:val="16"/>
        </w:rPr>
      </w:pPr>
      <w:r>
        <w:rPr>
          <w:rFonts w:ascii="Arial" w:cs="Arial" w:hAnsi="Arial"/>
          <w:sz w:val="16"/>
          <w:szCs w:val="16"/>
        </w:rPr>
        <w:t>Project 4: Study, Design &amp; Development of Loyalty and Game Application for Tourism Industry, Sarawak Multimedia Authority (SMA),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2: Study, Design &amp; Development of Integrated Logistics Platform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Project 1: Study, Design, Development, Testing and Commissioning of Comprehensive Tourism Portal, Virtual and Augmented Realities System, Sarawak Multimedia Authority, Head / Project Leader, 2019 - 2022, National</w:t>
      </w:r>
    </w:p>
    <w:p>
      <w:pPr>
        <w:spacing w:line="240" w:lineRule="auto"/>
        <w:ind w:left="360"/>
        <w:jc w:val="both"/>
        <w:rPr>
          <w:rFonts w:ascii="Arial" w:cs="Arial" w:hAnsi="Arial"/>
          <w:sz w:val="16"/>
          <w:szCs w:val="16"/>
        </w:rPr>
      </w:pPr>
      <w:r>
        <w:rPr>
          <w:rFonts w:ascii="Arial" w:cs="Arial" w:hAnsi="Arial"/>
          <w:sz w:val="16"/>
          <w:szCs w:val="16"/>
        </w:rPr>
        <w:t>Project 3: Study, Design &amp; Development of the Requirements and Specification of Holistic Content for Tourism Industry, Sarawak Multimedia Authority, Project Manager, 2019 - 2022, National</w:t>
      </w:r>
    </w:p>
    <w:p>
      <w:pPr>
        <w:spacing w:line="240" w:lineRule="auto"/>
        <w:ind w:left="360"/>
        <w:jc w:val="both"/>
        <w:rPr>
          <w:rFonts w:ascii="Arial" w:cs="Arial" w:hAnsi="Arial"/>
          <w:sz w:val="16"/>
          <w:szCs w:val="16"/>
        </w:rPr>
      </w:pPr>
      <w:r>
        <w:rPr>
          <w:rFonts w:ascii="Arial" w:cs="Arial" w:hAnsi="Arial"/>
          <w:sz w:val="16"/>
          <w:szCs w:val="16"/>
        </w:rPr>
        <w:t>SDIS - Maintenance Service For the Year 2024, Sarawak Land Consolidation and Rehabilitation Authority (SALCRA), Head / Project Leader, 2024 - 2024, National</w:t>
      </w:r>
    </w:p>
    <w:p>
      <w:pPr>
        <w:spacing w:line="240" w:lineRule="auto"/>
        <w:ind w:left="360"/>
        <w:jc w:val="both"/>
        <w:rPr>
          <w:rFonts w:ascii="Arial" w:cs="Arial" w:hAnsi="Arial"/>
          <w:sz w:val="16"/>
          <w:szCs w:val="16"/>
        </w:rPr>
      </w:pPr>
      <w:r>
        <w:rPr>
          <w:rFonts w:ascii="Arial" w:cs="Arial" w:hAnsi="Arial"/>
          <w:sz w:val="16"/>
          <w:szCs w:val="16"/>
        </w:rPr>
        <w:t>Installation of SALCRA Data Information System (SDIS) (Phase 1) at Rimbas Oil Palm Estate and Stenggang Oil Palm Estate, Sarawak Land Consolidation and Rehabilitation Authority (SALCRA), Head / Project Leader, 2024 - 2025, National</w:t>
      </w:r>
    </w:p>
    <w:p>
      <w:pPr>
        <w:spacing w:line="240" w:lineRule="auto"/>
        <w:ind w:left="360"/>
        <w:jc w:val="both"/>
        <w:rPr>
          <w:rFonts w:ascii="Arial" w:cs="Arial" w:hAnsi="Arial"/>
          <w:sz w:val="16"/>
          <w:szCs w:val="16"/>
        </w:rPr>
      </w:pPr>
      <w:r>
        <w:rPr>
          <w:rFonts w:ascii="Arial" w:cs="Arial" w:hAnsi="Arial"/>
          <w:sz w:val="16"/>
          <w:szCs w:val="16"/>
        </w:rPr>
        <w:t>Study, Design, Install, Configure, Test &amp; Commission for Weighbridge Reader at BAPOM, Sarawak Land Consolidation and Rehabilitation Authority (SALCRA), Head / Project Leader, 2025 - 2025,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Hendrick A., Jali S., Bandan M., Lim P., Wang Y., Hendrick A., Ridzuan N., Siregar J. and Akbar R. (2025). Extending Heritage Tourism beyond Reality with Extended Reality Technologies: A Systematic Literature Review. Proceedings - 2025 7th Asia Symposium on Image Processing, ASIP 2025, 1(1), 129-134.</w:t>
      </w:r>
    </w:p>
    <w:p>
      <w:pPr>
        <w:spacing w:line="240" w:lineRule="auto"/>
        <w:ind w:left="360"/>
        <w:jc w:val="both"/>
        <w:rPr>
          <w:rFonts w:ascii="Arial" w:cs="Arial" w:hAnsi="Arial"/>
          <w:sz w:val="16"/>
          <w:szCs w:val="16"/>
        </w:rPr>
      </w:pPr>
      <w:r>
        <w:rPr>
          <w:rFonts w:ascii="Arial" w:cs="Arial" w:hAnsi="Arial"/>
          <w:sz w:val="16"/>
          <w:szCs w:val="16"/>
        </w:rPr>
        <w:t>Wang H.H., Wang Y.C., Wee B.L., Chin X.R. and Hu M. (2025). Smart Shopping Cart Calculator using Barcode Scanner for Supermarkets in Kuching, Sarawak. Journal of Advanced Research in Applied Sciences and Engineering Technology, 49(1), 117-128.</w:t>
      </w:r>
    </w:p>
    <w:p>
      <w:pPr>
        <w:spacing w:line="240" w:lineRule="auto"/>
        <w:ind w:left="360"/>
        <w:jc w:val="both"/>
        <w:rPr>
          <w:rFonts w:ascii="Arial" w:cs="Arial" w:hAnsi="Arial"/>
          <w:sz w:val="16"/>
          <w:szCs w:val="16"/>
        </w:rPr>
      </w:pPr>
      <w:r>
        <w:rPr>
          <w:rFonts w:ascii="Arial" w:cs="Arial" w:hAnsi="Arial"/>
          <w:sz w:val="16"/>
          <w:szCs w:val="16"/>
        </w:rPr>
        <w:t>Hui Hui W., Yin Chai W., Bui Lin W., Khoo J. and Yahya F. (2024). OPTIMIZING CROP YIELD PREDICTION CROP YIELD PREDICTION : A HYBRID APPROACH INTEGRATING CNN AND LSTM NETWORKS. Journal of Theoretical and Applied Information Technology, 102(22), 8075-8083.</w:t>
      </w:r>
    </w:p>
    <w:p>
      <w:pPr>
        <w:spacing w:line="240" w:lineRule="auto"/>
        <w:ind w:left="360"/>
        <w:jc w:val="both"/>
        <w:rPr>
          <w:rFonts w:ascii="Arial" w:cs="Arial" w:hAnsi="Arial"/>
          <w:sz w:val="16"/>
          <w:szCs w:val="16"/>
        </w:rPr>
      </w:pPr>
      <w:r>
        <w:rPr>
          <w:rFonts w:ascii="Arial" w:cs="Arial" w:hAnsi="Arial"/>
          <w:sz w:val="16"/>
          <w:szCs w:val="16"/>
        </w:rPr>
        <w:t>Ho W.S., Ling, K.H.P., Tiong, T., Dejun G., Sia, A., Yeo, F.K.S., Wang, Y.C. and Chupang, D. (2024). Hybrid Rice and the Future of Farming: A Case Study in Sarawak, UNIMAS Publisher.</w:t>
      </w:r>
    </w:p>
    <w:p>
      <w:pPr>
        <w:spacing w:line="240" w:lineRule="auto"/>
        <w:ind w:left="360"/>
        <w:jc w:val="both"/>
        <w:rPr>
          <w:rFonts w:ascii="Arial" w:cs="Arial" w:hAnsi="Arial"/>
          <w:sz w:val="16"/>
          <w:szCs w:val="16"/>
        </w:rPr>
      </w:pPr>
      <w:r>
        <w:rPr>
          <w:rFonts w:ascii="Arial" w:cs="Arial" w:hAnsi="Arial"/>
          <w:sz w:val="16"/>
          <w:szCs w:val="16"/>
        </w:rPr>
        <w:t>Ho W.S., Ling, K.H.P., Tiong, T., Dejun G., Sia, A., Yeo, F.K.S., Wang, Y.C. and Chupang, D. (2024). 杂交水稻与农业的未来 (Zájiāo Shuǐdào Yǔ Nóngyè De Wèilái) = Hybrid Rice and the Future of Farming, UNIMAS Publisher.</w:t>
      </w:r>
    </w:p>
    <w:p>
      <w:pPr>
        <w:spacing w:line="240" w:lineRule="auto"/>
        <w:ind w:left="360"/>
        <w:jc w:val="both"/>
        <w:rPr>
          <w:rFonts w:ascii="Arial" w:cs="Arial" w:hAnsi="Arial"/>
          <w:sz w:val="16"/>
          <w:szCs w:val="16"/>
        </w:rPr>
      </w:pPr>
      <w:r>
        <w:rPr>
          <w:rFonts w:ascii="Arial" w:cs="Arial" w:hAnsi="Arial"/>
          <w:sz w:val="16"/>
          <w:szCs w:val="16"/>
        </w:rPr>
        <w:t>Wang H.H., Wang Y.C., Wee B.L. and Sim S.W. (2024). Novel Feature Extraction for Oil Palm Bunches Classification. Journal of Advanced Research in Applied Sciences and Engineering Technology, 34(1), 350-360.</w:t>
      </w:r>
    </w:p>
    <w:p>
      <w:pPr>
        <w:spacing w:line="240" w:lineRule="auto"/>
        <w:ind w:left="360"/>
        <w:jc w:val="both"/>
        <w:rPr>
          <w:rFonts w:ascii="Arial" w:cs="Arial" w:hAnsi="Arial"/>
          <w:sz w:val="16"/>
          <w:szCs w:val="16"/>
        </w:rPr>
      </w:pPr>
      <w:r>
        <w:rPr>
          <w:rFonts w:ascii="Arial" w:cs="Arial" w:hAnsi="Arial"/>
          <w:sz w:val="16"/>
          <w:szCs w:val="16"/>
        </w:rPr>
        <w:t>Chai E., Yin Chai W., Chong Eng T. and Nung Kion L. (2024). Sarawak Tua Pek Kong Heritage Trail, Ministry of Tourism Creative Industry and Performing Arts &amp; Universiti Malaysia Sarawak .</w:t>
      </w:r>
    </w:p>
    <w:p>
      <w:pPr>
        <w:spacing w:line="240" w:lineRule="auto"/>
        <w:ind w:left="360"/>
        <w:jc w:val="both"/>
        <w:rPr>
          <w:rFonts w:ascii="Arial" w:cs="Arial" w:hAnsi="Arial"/>
          <w:sz w:val="16"/>
          <w:szCs w:val="16"/>
        </w:rPr>
      </w:pPr>
      <w:r>
        <w:rPr>
          <w:rFonts w:ascii="Arial" w:cs="Arial" w:hAnsi="Arial"/>
          <w:sz w:val="16"/>
          <w:szCs w:val="16"/>
        </w:rPr>
        <w:t>Wang H.H., Wang Y.C., Wee B.L. and Chen M. (2023). Novel Feature Extraction and Representation for Currency Classification. Journal of Advanced Research in Applied Sciences and Engineering Technology, 33(1), 275-284.</w:t>
      </w:r>
    </w:p>
    <w:p>
      <w:pPr>
        <w:spacing w:line="240" w:lineRule="auto"/>
        <w:ind w:left="360"/>
        <w:jc w:val="both"/>
        <w:rPr>
          <w:rFonts w:ascii="Arial" w:cs="Arial" w:hAnsi="Arial"/>
          <w:sz w:val="16"/>
          <w:szCs w:val="16"/>
        </w:rPr>
      </w:pPr>
      <w:r>
        <w:rPr>
          <w:rFonts w:ascii="Arial" w:cs="Arial" w:hAnsi="Arial"/>
          <w:sz w:val="16"/>
          <w:szCs w:val="16"/>
        </w:rPr>
        <w:t>N. A. Alfie, J. Sidi, S. N. Junaini, W. Y. Chai, E. Mit and R. Gedat,(2023) "Bridging the Digital Gap: A Systematic Review on UI/UX Design Considerations for Elderly-friendly Digital Wallets," 2023 6th International Conference on Applied Computational Intelligence in Information Systems (ACIIS), Bandar Seri Begawan, Brunei Darussalam. pp. 1-6, doi: 10.1109/ACIIS59385.2023.10367419.</w:t>
      </w:r>
    </w:p>
    <w:p>
      <w:pPr>
        <w:spacing w:line="240" w:lineRule="auto"/>
        <w:ind w:left="360"/>
        <w:jc w:val="both"/>
        <w:rPr>
          <w:rFonts w:ascii="Arial" w:cs="Arial" w:hAnsi="Arial"/>
          <w:sz w:val="16"/>
          <w:szCs w:val="16"/>
        </w:rPr>
      </w:pPr>
      <w:r>
        <w:rPr>
          <w:rFonts w:ascii="Arial" w:cs="Arial" w:hAnsi="Arial"/>
          <w:sz w:val="16"/>
          <w:szCs w:val="16"/>
        </w:rPr>
        <w:t>Liu J., Yinchai W., Wei F., Han Q., Tao Y., Zhao L., Li X. and Sun H. (2023). Secure Cloud-Aided Approximate Nearest Neighbor Search on High-Dimensional Data. IEEE Access, 11(1), 109027-109037.</w:t>
      </w:r>
    </w:p>
    <w:p>
      <w:pPr>
        <w:spacing w:line="240" w:lineRule="auto"/>
        <w:ind w:left="360"/>
        <w:jc w:val="both"/>
        <w:rPr>
          <w:rFonts w:ascii="Arial" w:cs="Arial" w:hAnsi="Arial"/>
          <w:sz w:val="16"/>
          <w:szCs w:val="16"/>
        </w:rPr>
      </w:pPr>
      <w:r>
        <w:rPr>
          <w:rFonts w:ascii="Arial" w:cs="Arial" w:hAnsi="Arial"/>
          <w:sz w:val="16"/>
          <w:szCs w:val="16"/>
        </w:rPr>
        <w:t>Liu J., Yinchai W., Siong T.C., Li X., Zhao L. and Wei F. (2022). A hybrid interpretable deep structure based on adaptive neuro-fuzzy inference system, decision tree, and K-means for intrusion detection. Scientific Reports, 12(1), 1.</w:t>
      </w:r>
    </w:p>
    <w:p>
      <w:pPr>
        <w:spacing w:line="240" w:lineRule="auto"/>
        <w:ind w:left="360"/>
        <w:jc w:val="both"/>
        <w:rPr>
          <w:rFonts w:ascii="Arial" w:cs="Arial" w:hAnsi="Arial"/>
          <w:sz w:val="16"/>
          <w:szCs w:val="16"/>
        </w:rPr>
      </w:pPr>
      <w:r>
        <w:rPr>
          <w:rFonts w:ascii="Arial" w:cs="Arial" w:hAnsi="Arial"/>
          <w:sz w:val="16"/>
          <w:szCs w:val="16"/>
        </w:rPr>
        <w:t>Liu J., Wang Y., Teh C., Li X., Zhao L. and Wei F. (2022). On the combination of adaptive neuro-fuzzy inference system and deep residual network for improving detection rates on intrusion detection. PLoS ONE, 17(12), 1.</w:t>
      </w:r>
    </w:p>
    <w:p>
      <w:pPr>
        <w:spacing w:line="240" w:lineRule="auto"/>
        <w:ind w:left="360"/>
        <w:jc w:val="both"/>
        <w:rPr>
          <w:rFonts w:ascii="Arial" w:cs="Arial" w:hAnsi="Arial"/>
          <w:sz w:val="16"/>
          <w:szCs w:val="16"/>
        </w:rPr>
      </w:pPr>
      <w:r>
        <w:rPr>
          <w:rFonts w:ascii="Arial" w:cs="Arial" w:hAnsi="Arial"/>
          <w:sz w:val="16"/>
          <w:szCs w:val="16"/>
        </w:rPr>
        <w:t>Kiu S. and Wang Y. (2022). Geometric Feature Extraction for Identification and
Classification of Overlapping Cells for Leukaemia. Biomedinformatics, 2(1), 234-243.</w:t>
      </w:r>
    </w:p>
    <w:p>
      <w:pPr>
        <w:spacing w:line="240" w:lineRule="auto"/>
        <w:ind w:left="360"/>
        <w:jc w:val="both"/>
        <w:rPr>
          <w:rFonts w:ascii="Arial" w:cs="Arial" w:hAnsi="Arial"/>
          <w:sz w:val="16"/>
          <w:szCs w:val="16"/>
        </w:rPr>
      </w:pPr>
      <w:r>
        <w:rPr>
          <w:rFonts w:ascii="Arial" w:cs="Arial" w:hAnsi="Arial"/>
          <w:sz w:val="16"/>
          <w:szCs w:val="16"/>
        </w:rPr>
        <w:t>A. Khan, D. N. A. Iskandar, W. Y. Chai and L. P. Chin, "A New Technique for Reducing the Segmentation Error of Left Ventricle Contours using Magnetic Resonance Images," 2021 International Conference on Frontiers of Information Technology (FIT), 2021, pp. 269-274, doi: 10.1109/FIT53504.2021.00057.</w:t>
      </w:r>
    </w:p>
    <w:p>
      <w:pPr>
        <w:spacing w:line="240" w:lineRule="auto"/>
        <w:ind w:left="360"/>
        <w:jc w:val="both"/>
        <w:rPr>
          <w:rFonts w:ascii="Arial" w:cs="Arial" w:hAnsi="Arial"/>
          <w:sz w:val="16"/>
          <w:szCs w:val="16"/>
        </w:rPr>
      </w:pPr>
      <w:r>
        <w:rPr>
          <w:rFonts w:ascii="Arial" w:cs="Arial" w:hAnsi="Arial"/>
          <w:sz w:val="16"/>
          <w:szCs w:val="16"/>
        </w:rPr>
        <w:t>Shirley Kha-Sien C., May Chiun L., Razak Z., Yin Chai W. and Mohamad A. (2021). IMPACT OF DESTINATION IMAGE ON TOURIST SATISFACTION:
THE MODERATING EFFECT OF INFORMATION TECHNOLOGY (IT). GeoJournal of Tourism and Geosites, 34(1), 88-93.</w:t>
      </w:r>
    </w:p>
    <w:p>
      <w:pPr>
        <w:spacing w:line="240" w:lineRule="auto"/>
        <w:ind w:left="360"/>
        <w:jc w:val="both"/>
        <w:rPr>
          <w:rFonts w:ascii="Arial" w:cs="Arial" w:hAnsi="Arial"/>
          <w:sz w:val="16"/>
          <w:szCs w:val="16"/>
        </w:rPr>
      </w:pPr>
      <w:r>
        <w:rPr>
          <w:rFonts w:ascii="Arial" w:cs="Arial" w:hAnsi="Arial"/>
          <w:sz w:val="16"/>
          <w:szCs w:val="16"/>
        </w:rPr>
        <w:t>Chia S.K.-S., Lo M.-C., Razak Z.B., Wang Y.C. and Mohamad A.A. (2021). Impact of destination image on tourist satisfaction: The moderating effect of information technology (It). Geojournal of Tourism and Geosites, 34(1), 88-93.</w:t>
      </w:r>
    </w:p>
    <w:p>
      <w:pPr>
        <w:spacing w:line="240" w:lineRule="auto"/>
        <w:ind w:left="360"/>
        <w:jc w:val="both"/>
        <w:rPr>
          <w:rFonts w:ascii="Arial" w:cs="Arial" w:hAnsi="Arial"/>
          <w:sz w:val="16"/>
          <w:szCs w:val="16"/>
        </w:rPr>
      </w:pPr>
      <w:r>
        <w:rPr>
          <w:rFonts w:ascii="Arial" w:cs="Arial" w:hAnsi="Arial"/>
          <w:sz w:val="16"/>
          <w:szCs w:val="16"/>
        </w:rPr>
        <w:t>Khan S., Khan N., Ahmed I. and Yin Chai W. (2019). MRI Imaging, Comparison of MRI with other Modalities, Noise in MRI Images and Machine Learning Techniques for Noise Removal : A Review. Current Medical Imaging, 15(3), 243-254.</w:t>
      </w:r>
    </w:p>
    <w:p>
      <w:pPr>
        <w:spacing w:line="240" w:lineRule="auto"/>
        <w:ind w:left="360"/>
        <w:jc w:val="both"/>
        <w:rPr>
          <w:rFonts w:ascii="Arial" w:cs="Arial" w:hAnsi="Arial"/>
          <w:sz w:val="16"/>
          <w:szCs w:val="16"/>
        </w:rPr>
      </w:pPr>
      <w:r>
        <w:rPr>
          <w:rFonts w:ascii="Arial" w:cs="Arial" w:hAnsi="Arial"/>
          <w:sz w:val="16"/>
          <w:szCs w:val="16"/>
        </w:rPr>
        <w:t>Patrick M., Mah D.Y.S., Putuhena F.J., Wang Y.C. and Selaman O.S. (2019). Constructing depth-area-duration curves using public domain satellite-based precipitation data. International Journal of Hydrology Science and Technology, 9(3), 281-302.</w:t>
      </w:r>
    </w:p>
    <w:p>
      <w:pPr>
        <w:spacing w:line="240" w:lineRule="auto"/>
        <w:ind w:left="360"/>
        <w:jc w:val="both"/>
        <w:rPr>
          <w:rFonts w:ascii="Arial" w:cs="Arial" w:hAnsi="Arial"/>
          <w:sz w:val="16"/>
          <w:szCs w:val="16"/>
        </w:rPr>
      </w:pPr>
      <w:r>
        <w:rPr>
          <w:rFonts w:ascii="Arial" w:cs="Arial" w:hAnsi="Arial"/>
          <w:sz w:val="16"/>
          <w:szCs w:val="16"/>
        </w:rPr>
        <w:t>YC Wang, SS Chai, HH Wang &amp; A Yeo  “Extraction of Spatial Information from Gunung Santubong Area for E-Biodiversity” Book Chapter in Mohd-Azlan, J., A.A. Tuen, O.B. Tissen &amp; I. Das (Eds.). 2019. Gunung Santubong. Natural History Publications (Borneo) Sdn Bhd, Kota Kinabalu/UNIMAS Publisher, Kota Samarahan</w:t>
      </w:r>
    </w:p>
    <w:p>
      <w:pPr>
        <w:spacing w:line="240" w:lineRule="auto"/>
        <w:ind w:left="360"/>
        <w:jc w:val="both"/>
        <w:rPr>
          <w:rFonts w:ascii="Arial" w:cs="Arial" w:hAnsi="Arial"/>
          <w:sz w:val="16"/>
          <w:szCs w:val="16"/>
        </w:rPr>
      </w:pPr>
      <w:r>
        <w:rPr>
          <w:rFonts w:ascii="Arial" w:cs="Arial" w:hAnsi="Arial"/>
          <w:sz w:val="16"/>
          <w:szCs w:val="16"/>
        </w:rPr>
        <w:t>Wang H.-H., Lim P.-C., Wang Y.-C., Chai S.-S., Iskandar D.N.A. and Lin W.B. (2018). SEVQER: Automatic Semantic Visual Query Builder to support intelligent image search in traffic images. Journal of Computer Science, 14(7), 1053-1063.</w:t>
      </w:r>
    </w:p>
    <w:p>
      <w:pPr>
        <w:spacing w:line="240" w:lineRule="auto"/>
        <w:ind w:left="360"/>
        <w:jc w:val="both"/>
        <w:rPr>
          <w:rFonts w:ascii="Arial" w:cs="Arial" w:hAnsi="Arial"/>
          <w:sz w:val="16"/>
          <w:szCs w:val="16"/>
        </w:rPr>
      </w:pPr>
      <w:r>
        <w:rPr>
          <w:rFonts w:ascii="Arial" w:cs="Arial" w:hAnsi="Arial"/>
          <w:sz w:val="16"/>
          <w:szCs w:val="16"/>
        </w:rPr>
        <w:t>Chong, K. M., Tan, T. H., Lo, M. C., Mohamad, A. A., &amp; Wang, Y. C. (2018). Communities’ perceptions towards ecotourism competitiveness-Sama Jaya Nature Reserve, Malaysia. The Journal of Social Sciences Research, S6, 532-538.</w:t>
      </w:r>
    </w:p>
    <w:p>
      <w:pPr>
        <w:spacing w:line="240" w:lineRule="auto"/>
        <w:ind w:left="360"/>
        <w:jc w:val="both"/>
        <w:rPr>
          <w:rFonts w:ascii="Arial" w:cs="Arial" w:hAnsi="Arial"/>
          <w:sz w:val="16"/>
          <w:szCs w:val="16"/>
        </w:rPr>
      </w:pPr>
      <w:r>
        <w:rPr>
          <w:rFonts w:ascii="Arial" w:cs="Arial" w:hAnsi="Arial"/>
          <w:sz w:val="16"/>
          <w:szCs w:val="16"/>
        </w:rPr>
        <w:t>AN AR NATURAL MARKER SIMILARITIES MEASUREMENT ALGORITHM FOR E-BIODIVERSITY</w:t>
      </w:r>
    </w:p>
    <w:p>
      <w:pPr>
        <w:spacing w:line="240" w:lineRule="auto"/>
        <w:ind w:left="360"/>
        <w:jc w:val="both"/>
        <w:rPr>
          <w:rFonts w:ascii="Arial" w:cs="Arial" w:hAnsi="Arial"/>
          <w:sz w:val="16"/>
          <w:szCs w:val="16"/>
        </w:rPr>
      </w:pPr>
      <w:r>
        <w:rPr>
          <w:rFonts w:ascii="Arial" w:cs="Arial" w:hAnsi="Arial"/>
          <w:sz w:val="16"/>
          <w:szCs w:val="16"/>
        </w:rPr>
        <w:t xml:space="preserve"> and Research &amp; Innovation Management Centre (RIMC) U. (2018). Proceedings of Innovation and Technology Exposition 2018 (Intex18)
Conference. Proceedings of Innovation and Technology Exposition 2018 (InTEX18) Conference, 1(1), 1.</w:t>
      </w:r>
    </w:p>
    <w:p>
      <w:pPr>
        <w:spacing w:line="240" w:lineRule="auto"/>
        <w:ind w:left="360"/>
        <w:jc w:val="both"/>
        <w:rPr>
          <w:rFonts w:ascii="Arial" w:cs="Arial" w:hAnsi="Arial"/>
          <w:sz w:val="16"/>
          <w:szCs w:val="16"/>
        </w:rPr>
      </w:pPr>
      <w:r>
        <w:rPr>
          <w:rFonts w:ascii="Arial" w:cs="Arial" w:hAnsi="Arial"/>
          <w:sz w:val="16"/>
          <w:szCs w:val="16"/>
        </w:rPr>
        <w:t xml:space="preserve"> and Research &amp; Innovation Management Centre (RIMC) U. (2018). Proceedings of Innovation and Technology Exposition 2018 (Intex18)
Conference. Proceedings of Innovation and Technology Exposition 2018 (InTEX18) Conference, 1(1), 1.</w:t>
      </w:r>
    </w:p>
    <w:p>
      <w:pPr>
        <w:spacing w:line="240" w:lineRule="auto"/>
        <w:ind w:left="360"/>
        <w:jc w:val="both"/>
        <w:rPr>
          <w:rFonts w:ascii="Arial" w:cs="Arial" w:hAnsi="Arial"/>
          <w:sz w:val="16"/>
          <w:szCs w:val="16"/>
        </w:rPr>
      </w:pPr>
      <w:r>
        <w:rPr>
          <w:rFonts w:ascii="Arial" w:cs="Arial" w:hAnsi="Arial"/>
          <w:sz w:val="16"/>
          <w:szCs w:val="16"/>
        </w:rPr>
        <w:t>Khan S.U., Ullah N., Ahmed I., Chai W.Y. and Ullah S. (2018). A novel hybrid approach for medical image compression. Current Medical Imaging Reviews, 14(6), 845-852.</w:t>
      </w:r>
    </w:p>
    <w:p>
      <w:pPr>
        <w:spacing w:line="240" w:lineRule="auto"/>
        <w:ind w:left="360"/>
        <w:jc w:val="both"/>
        <w:rPr>
          <w:rFonts w:ascii="Arial" w:cs="Arial" w:hAnsi="Arial"/>
          <w:sz w:val="16"/>
          <w:szCs w:val="16"/>
        </w:rPr>
      </w:pPr>
      <w:r>
        <w:rPr>
          <w:rFonts w:ascii="Arial" w:cs="Arial" w:hAnsi="Arial"/>
          <w:sz w:val="16"/>
          <w:szCs w:val="16"/>
        </w:rPr>
        <w:t xml:space="preserve"> and Research &amp; Innovation Management Centre (RIMC) U. (2018). Proceedings of Innovation and Technology Exposition 2018 (Intex18)
Conference. Proceedings of Innovation and Technology Exposition 2018 (InTEX18) Conference, 1(1), 1.</w:t>
      </w:r>
    </w:p>
    <w:p>
      <w:pPr>
        <w:spacing w:line="240" w:lineRule="auto"/>
        <w:ind w:left="360"/>
        <w:jc w:val="both"/>
        <w:rPr>
          <w:rFonts w:ascii="Arial" w:cs="Arial" w:hAnsi="Arial"/>
          <w:sz w:val="16"/>
          <w:szCs w:val="16"/>
        </w:rPr>
      </w:pPr>
      <w:r>
        <w:rPr>
          <w:rFonts w:ascii="Arial" w:cs="Arial" w:hAnsi="Arial"/>
          <w:sz w:val="16"/>
          <w:szCs w:val="16"/>
        </w:rPr>
        <w:t>Dellas Chang &amp; Wang Yin Chai, VEHICLE CLASSIFICATION AND COUNTING FOR VEHICLE CENSUS. (2017) Journal of Telecommunication, Electronic and Computer Engineering, 9,3-11,33-37</w:t>
      </w:r>
    </w:p>
    <w:p>
      <w:pPr>
        <w:spacing w:line="240" w:lineRule="auto"/>
        <w:ind w:left="360"/>
        <w:jc w:val="both"/>
        <w:rPr>
          <w:rFonts w:ascii="Arial" w:cs="Arial" w:hAnsi="Arial"/>
          <w:sz w:val="16"/>
          <w:szCs w:val="16"/>
        </w:rPr>
      </w:pPr>
      <w:r>
        <w:rPr>
          <w:rFonts w:ascii="Arial" w:cs="Arial" w:hAnsi="Arial"/>
          <w:sz w:val="16"/>
          <w:szCs w:val="16"/>
        </w:rPr>
        <w:t>Iskandar, D. N. F. A., Khan, A., Lim, P. C., &amp; Wang, Y. C. (2017). Automatic segmentation measuring function for cardiac MR-left ventricle (LV) images. Journal of Telecommunication, Electronic and Computer Engineering, 9(2-10), 165-171.</w:t>
      </w:r>
    </w:p>
    <w:p>
      <w:pPr>
        <w:spacing w:line="240" w:lineRule="auto"/>
        <w:ind w:left="360"/>
        <w:jc w:val="both"/>
        <w:rPr>
          <w:rFonts w:ascii="Arial" w:cs="Arial" w:hAnsi="Arial"/>
          <w:sz w:val="16"/>
          <w:szCs w:val="16"/>
        </w:rPr>
      </w:pPr>
      <w:r>
        <w:rPr>
          <w:rFonts w:ascii="Arial" w:cs="Arial" w:hAnsi="Arial"/>
          <w:sz w:val="16"/>
          <w:szCs w:val="16"/>
        </w:rPr>
        <w:t>Khan, S. U., Ullah, N., Ahmed, I., Wang, Y. C., and Ullah, S. (2017). MRI Images Enhancement Using Genetic Programming Based Hybrid Noise Removal Filter Approach, Current Medical Imaging Reviews</w:t>
      </w:r>
    </w:p>
    <w:p>
      <w:pPr>
        <w:spacing w:line="240" w:lineRule="auto"/>
        <w:ind w:left="360"/>
        <w:jc w:val="both"/>
        <w:rPr>
          <w:rFonts w:ascii="Arial" w:cs="Arial" w:hAnsi="Arial"/>
          <w:sz w:val="16"/>
          <w:szCs w:val="16"/>
        </w:rPr>
      </w:pPr>
      <w:r>
        <w:rPr>
          <w:rFonts w:ascii="Arial" w:cs="Arial" w:hAnsi="Arial"/>
          <w:sz w:val="16"/>
          <w:szCs w:val="16"/>
        </w:rPr>
        <w:t>Amjad Khan, D.N.F Awang Iskandar, Hamimah Ujir and Wang Yin Chai.(2017). Automatic Segmentation of CMRIs for LV Contour Detection, in Proceedings of the 9th International Conference on Robotics, Vision, Signal Processing &amp; Power Applications, doi: 10.1007/978-981-10-1721-6.</w:t>
      </w:r>
    </w:p>
    <w:p>
      <w:pPr>
        <w:spacing w:line="240" w:lineRule="auto"/>
        <w:ind w:left="360"/>
        <w:jc w:val="both"/>
        <w:rPr>
          <w:rFonts w:ascii="Arial" w:cs="Arial" w:hAnsi="Arial"/>
          <w:sz w:val="16"/>
          <w:szCs w:val="16"/>
        </w:rPr>
      </w:pPr>
      <w:r>
        <w:rPr>
          <w:rFonts w:ascii="Arial" w:cs="Arial" w:hAnsi="Arial"/>
          <w:sz w:val="16"/>
          <w:szCs w:val="16"/>
        </w:rPr>
        <w:t>Khan, S. U., Ullah, N., Ahmed, I., Wang, Y. C., and Ullah, S. (2017). A New Hybrid Approach for Medical Image Compression, Current Medical Imaging Reviews,  Vol 13 No 4  (ISI Indexed with impact factor 0.308)</w:t>
      </w:r>
    </w:p>
    <w:p>
      <w:pPr>
        <w:spacing w:line="240" w:lineRule="auto"/>
        <w:ind w:left="360"/>
        <w:jc w:val="both"/>
        <w:rPr>
          <w:rFonts w:ascii="Arial" w:cs="Arial" w:hAnsi="Arial"/>
          <w:sz w:val="16"/>
          <w:szCs w:val="16"/>
        </w:rPr>
      </w:pPr>
      <w:r>
        <w:rPr>
          <w:rFonts w:ascii="Arial" w:cs="Arial" w:hAnsi="Arial"/>
          <w:sz w:val="16"/>
          <w:szCs w:val="16"/>
        </w:rPr>
        <w:t>Sidi J., Yee L.F. and Chai W.Y. (2017). Interactive english phonics learning for kindergarten consonant-vowel-consonant (CVC) word using augmented reality. Journal of Telecommunication, Electronic and Computer Engineering, 9(3-11), 85-91.</w:t>
      </w:r>
    </w:p>
    <w:p>
      <w:pPr>
        <w:spacing w:line="240" w:lineRule="auto"/>
        <w:ind w:left="360"/>
        <w:jc w:val="both"/>
        <w:rPr>
          <w:rFonts w:ascii="Arial" w:cs="Arial" w:hAnsi="Arial"/>
          <w:sz w:val="16"/>
          <w:szCs w:val="16"/>
        </w:rPr>
      </w:pPr>
      <w:r>
        <w:rPr>
          <w:rFonts w:ascii="Arial" w:cs="Arial" w:hAnsi="Arial"/>
          <w:sz w:val="16"/>
          <w:szCs w:val="16"/>
        </w:rPr>
        <w:t>Lo M. C., Wang, Y. C., Constance Rinen J., &amp; T. Ramayah. (2016). The Critical success factors for organizational performance of SMEs in Malaysia: a partial least squares approach. Review of Business Management, 18(61), 370-391.</w:t>
      </w:r>
    </w:p>
    <w:p>
      <w:pPr>
        <w:spacing w:line="240" w:lineRule="auto"/>
        <w:ind w:left="360"/>
        <w:jc w:val="both"/>
        <w:rPr>
          <w:rFonts w:ascii="Arial" w:cs="Arial" w:hAnsi="Arial"/>
          <w:sz w:val="16"/>
          <w:szCs w:val="16"/>
        </w:rPr>
      </w:pPr>
      <w:r>
        <w:rPr>
          <w:rFonts w:ascii="Arial" w:cs="Arial" w:hAnsi="Arial"/>
          <w:sz w:val="16"/>
          <w:szCs w:val="16"/>
        </w:rPr>
        <w:t>Ha, S. T., Lo, M. C., &amp; Wang, Y. C. (2016). Relationship between knowledge management and organizational performance: a test on SMEs in Malaysia. Procedia-Social and Behavioral Sciences, 224, 184-189.</w:t>
      </w:r>
    </w:p>
    <w:p>
      <w:pPr>
        <w:spacing w:line="240" w:lineRule="auto"/>
        <w:ind w:left="360"/>
        <w:jc w:val="both"/>
        <w:rPr>
          <w:rFonts w:ascii="Arial" w:cs="Arial" w:hAnsi="Arial"/>
          <w:sz w:val="16"/>
          <w:szCs w:val="16"/>
        </w:rPr>
      </w:pPr>
      <w:r>
        <w:rPr>
          <w:rFonts w:ascii="Arial" w:cs="Arial" w:hAnsi="Arial"/>
          <w:sz w:val="16"/>
          <w:szCs w:val="16"/>
        </w:rPr>
        <w:t>May-Chiun L., Yin Chai W., C.R.J W. and T. R. (2016). Fatores críticos de sucesso para o desempenho organizacional de PMEs na Malásia: Uma abordagem parcial de mínimos quadrados. Revista Brasileira de Gestao de Negocios, 18(61), 370-391.</w:t>
      </w:r>
    </w:p>
    <w:p>
      <w:pPr>
        <w:spacing w:line="240" w:lineRule="auto"/>
        <w:ind w:left="360"/>
        <w:jc w:val="both"/>
        <w:rPr>
          <w:rFonts w:ascii="Arial" w:cs="Arial" w:hAnsi="Arial"/>
          <w:sz w:val="16"/>
          <w:szCs w:val="16"/>
        </w:rPr>
      </w:pPr>
      <w:r>
        <w:rPr>
          <w:rFonts w:ascii="Arial" w:cs="Arial" w:hAnsi="Arial"/>
          <w:sz w:val="16"/>
          <w:szCs w:val="16"/>
        </w:rPr>
        <w:t>Lo, M. C., Mohamad, A. A., T. Ramayah, &amp; Wang, Y. C. (2015). Examining the effects of leadership, market orientation and leader member exchange (LMX) on organizational performance. Inzinerine Ekonomika- Engineering Economics, 26(4), 409-421.</w:t>
      </w:r>
    </w:p>
    <w:p>
      <w:pPr>
        <w:spacing w:line="240" w:lineRule="auto"/>
        <w:ind w:left="360"/>
        <w:jc w:val="both"/>
        <w:rPr>
          <w:rFonts w:ascii="Arial" w:cs="Arial" w:hAnsi="Arial"/>
          <w:sz w:val="16"/>
          <w:szCs w:val="16"/>
        </w:rPr>
      </w:pPr>
      <w:r>
        <w:rPr>
          <w:rFonts w:ascii="Arial" w:cs="Arial" w:hAnsi="Arial"/>
          <w:sz w:val="16"/>
          <w:szCs w:val="16"/>
        </w:rPr>
        <w:t>Hoon, L. N., Abd. Rahman, K. A. A., &amp; Chai, W. Y. (2015). Framework development of real-time lip sync animation on viseme based human speech. Jurnal Teknologi, 75(4), 43-48.</w:t>
      </w:r>
    </w:p>
    <w:p>
      <w:pPr>
        <w:spacing w:line="240" w:lineRule="auto"/>
        <w:ind w:left="360"/>
        <w:jc w:val="both"/>
        <w:rPr>
          <w:rFonts w:ascii="Arial" w:cs="Arial" w:hAnsi="Arial"/>
          <w:sz w:val="16"/>
          <w:szCs w:val="16"/>
        </w:rPr>
      </w:pPr>
      <w:r>
        <w:rPr>
          <w:rFonts w:ascii="Arial" w:cs="Arial" w:hAnsi="Arial"/>
          <w:sz w:val="16"/>
          <w:szCs w:val="16"/>
        </w:rPr>
        <w:t>Ying L.C., Labadin J., Chai W.Y., Tuen A.A. and Peter C. (2015). Modeling using support vector machines on imbalanced data: A case study on the prediction of the sightings of Irrawaddy dolphins. AIP Conference Proceedings, 1660(1), 1.</w:t>
      </w:r>
    </w:p>
    <w:p>
      <w:pPr>
        <w:spacing w:line="240" w:lineRule="auto"/>
        <w:ind w:left="360"/>
        <w:jc w:val="both"/>
        <w:rPr>
          <w:rFonts w:ascii="Arial" w:cs="Arial" w:hAnsi="Arial"/>
          <w:sz w:val="16"/>
          <w:szCs w:val="16"/>
        </w:rPr>
      </w:pPr>
      <w:r>
        <w:rPr>
          <w:rFonts w:ascii="Arial" w:cs="Arial" w:hAnsi="Arial"/>
          <w:sz w:val="16"/>
          <w:szCs w:val="16"/>
        </w:rPr>
        <w:t>Lo, M. C., T. Ramayah, &amp; Wang, Y. C. (2015). Sustainable leadership: power of influence in MNCS in Malaysia. Applied Economics, 47(30), 3198-3215. (Indexed in ISI, Impact Factor=0.613 and SCOPUS)</w:t>
      </w:r>
    </w:p>
    <w:p>
      <w:pPr>
        <w:spacing w:line="240" w:lineRule="auto"/>
        <w:ind w:left="360"/>
        <w:jc w:val="both"/>
        <w:rPr>
          <w:rFonts w:ascii="Arial" w:cs="Arial" w:hAnsi="Arial"/>
          <w:sz w:val="16"/>
          <w:szCs w:val="16"/>
        </w:rPr>
      </w:pPr>
      <w:r>
        <w:rPr>
          <w:rFonts w:ascii="Arial" w:cs="Arial" w:hAnsi="Arial"/>
          <w:sz w:val="16"/>
          <w:szCs w:val="16"/>
        </w:rPr>
        <w:t>Javed, A., Chai, W. Y., Alenezi, A. R., &amp; Kulathuramaiyer, N. (2015). Fully automatic detections of abnormalities of brain MR images by utilizing spatial information and mathematical morphological operators. Applied Mathematics and Information Sciences, 9(1), 213-222. doi:10.12785/amis/090127</w:t>
      </w:r>
    </w:p>
    <w:p>
      <w:pPr>
        <w:spacing w:line="240" w:lineRule="auto"/>
        <w:ind w:left="360"/>
        <w:jc w:val="both"/>
        <w:rPr>
          <w:rFonts w:ascii="Arial" w:cs="Arial" w:hAnsi="Arial"/>
          <w:sz w:val="16"/>
          <w:szCs w:val="16"/>
        </w:rPr>
      </w:pPr>
      <w:r>
        <w:rPr>
          <w:rFonts w:ascii="Arial" w:cs="Arial" w:hAnsi="Arial"/>
          <w:sz w:val="16"/>
          <w:szCs w:val="16"/>
        </w:rPr>
        <w:t>Wang, H. -., Wang, Y. -., &amp; Chai, S. -. (2015). Towards semantic user query: A review. Journal of Computer Science, 11(10), 1017-1024. doi:10.3844/jcssp.2015.1017.1024</w:t>
      </w:r>
    </w:p>
    <w:p>
      <w:pPr>
        <w:spacing w:line="240" w:lineRule="auto"/>
        <w:ind w:left="360"/>
        <w:jc w:val="both"/>
        <w:rPr>
          <w:rFonts w:ascii="Arial" w:cs="Arial" w:hAnsi="Arial"/>
          <w:sz w:val="16"/>
          <w:szCs w:val="16"/>
        </w:rPr>
      </w:pPr>
      <w:r>
        <w:rPr>
          <w:rFonts w:ascii="Arial" w:cs="Arial" w:hAnsi="Arial"/>
          <w:sz w:val="16"/>
          <w:szCs w:val="16"/>
        </w:rPr>
        <w:t>Ying, L. C., Labadin, J., Chai, W. Y., Tuen, A. A., &amp; Peter, C. (2015). Applying bipartite network approach to scarce data: Modeling habitat suitability of a marine mammal species. Paper presented at the Procedia Computer Science, , 60(1) 266-275. doi:10.1016/j.procs.2015.08.126</w:t>
      </w:r>
    </w:p>
    <w:p>
      <w:pPr>
        <w:spacing w:line="240" w:lineRule="auto"/>
        <w:ind w:left="360"/>
        <w:jc w:val="both"/>
        <w:rPr>
          <w:rFonts w:ascii="Arial" w:cs="Arial" w:hAnsi="Arial"/>
          <w:sz w:val="16"/>
          <w:szCs w:val="16"/>
        </w:rPr>
      </w:pPr>
      <w:r>
        <w:rPr>
          <w:rFonts w:ascii="Arial" w:cs="Arial" w:hAnsi="Arial"/>
          <w:sz w:val="16"/>
          <w:szCs w:val="16"/>
        </w:rPr>
        <w:t>Lo, M. C., Wang, Y. C., Songan, P., &amp; Yeo, A. W. (2014). Tourscape: a systematic approach towards a sustainable rural tourism management. IOP Conference Series: Earth and Environmental Science, 18, 1-5. DOI:10.1088/1755-1315/18/1/012072. (Indexed in SCOPUS)</w:t>
      </w:r>
    </w:p>
    <w:p>
      <w:pPr>
        <w:spacing w:line="240" w:lineRule="auto"/>
        <w:ind w:left="360"/>
        <w:jc w:val="both"/>
        <w:rPr>
          <w:rFonts w:ascii="Arial" w:cs="Arial" w:hAnsi="Arial"/>
          <w:sz w:val="16"/>
          <w:szCs w:val="16"/>
        </w:rPr>
      </w:pPr>
      <w:r>
        <w:rPr>
          <w:rFonts w:ascii="Arial" w:cs="Arial" w:hAnsi="Arial"/>
          <w:sz w:val="16"/>
          <w:szCs w:val="16"/>
        </w:rPr>
        <w:t>Liew L.H., Lee B.Y., Wang Y.C. and Cheah W.S. (2014). Rectification of aerial images using piecewise linear transformation. IOP Conference Series: Earth and Environmental Science, 18(1), 1.</w:t>
      </w:r>
    </w:p>
    <w:p>
      <w:pPr>
        <w:spacing w:line="240" w:lineRule="auto"/>
        <w:ind w:left="360"/>
        <w:jc w:val="both"/>
        <w:rPr>
          <w:rFonts w:ascii="Arial" w:cs="Arial" w:hAnsi="Arial"/>
          <w:sz w:val="16"/>
          <w:szCs w:val="16"/>
        </w:rPr>
      </w:pPr>
      <w:r>
        <w:rPr>
          <w:rFonts w:ascii="Arial" w:cs="Arial" w:hAnsi="Arial"/>
          <w:sz w:val="16"/>
          <w:szCs w:val="16"/>
        </w:rPr>
        <w:t>Lo, M. C., T. Ramayah, &amp; Wang, Y. C. (2014). Organizational commitment to change through leadership styles. Asian Journal of Business Accounting, (in press). (Indexed in SCOPUS)</w:t>
      </w:r>
    </w:p>
    <w:p>
      <w:pPr>
        <w:spacing w:line="240" w:lineRule="auto"/>
        <w:ind w:left="360"/>
        <w:jc w:val="both"/>
        <w:rPr>
          <w:rFonts w:ascii="Arial" w:cs="Arial" w:hAnsi="Arial"/>
          <w:sz w:val="16"/>
          <w:szCs w:val="16"/>
        </w:rPr>
      </w:pPr>
      <w:r>
        <w:rPr>
          <w:rFonts w:ascii="Arial" w:cs="Arial" w:hAnsi="Arial"/>
          <w:sz w:val="16"/>
          <w:szCs w:val="16"/>
        </w:rPr>
        <w:t>Arshad Javed, Wang Yin Chai, Narayanan Kaluthramaiyer, Abdulhameed Rakan Alenezi. "An Improved Method for Abnormalities Detection from Brain MR Images". Pensée Journal France, Vol. 75, Issue 10, 2013, pp. 45-54. (ISSN: 0031-4773, 2012 ISI IF = 0.063) http://www.penseejournal.com/archive/index.php/?volume=75&amp;issue=10</w:t>
      </w:r>
    </w:p>
    <w:p>
      <w:pPr>
        <w:spacing w:line="240" w:lineRule="auto"/>
        <w:ind w:left="360"/>
        <w:jc w:val="both"/>
        <w:rPr>
          <w:rFonts w:ascii="Arial" w:cs="Arial" w:hAnsi="Arial"/>
          <w:sz w:val="16"/>
          <w:szCs w:val="16"/>
        </w:rPr>
      </w:pPr>
      <w:r>
        <w:rPr>
          <w:rFonts w:ascii="Arial" w:cs="Arial" w:hAnsi="Arial"/>
          <w:sz w:val="16"/>
          <w:szCs w:val="16"/>
        </w:rPr>
        <w:t>Arshad Javed, Wang Yin Chai, Narayanan Kaluthramaiyer. "De-Noising and Segmentation of brain MR images by Spatial Information and K-Means Clustering". Research Journal of Applied Sciences, Engineering and Technology (RJASET), Volume 6, Issue 22, 2013. (ISSN: 2040-7467) http://maxwellsci.com/print/rjaset/v6-4215-4220.pdf 
</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Google Scholar</w:t>
      </w:r>
    </w:p>
    <w:p>
      <w:pPr>
        <w:spacing w:line="240" w:lineRule="auto"/>
        <w:ind w:left="360"/>
        <w:jc w:val="both"/>
        <w:rPr>
          <w:rFonts w:ascii="Arial" w:cs="Arial" w:hAnsi="Arial"/>
          <w:sz w:val="16"/>
          <w:szCs w:val="16"/>
        </w:rPr>
      </w:pPr>
      <w:r>
        <w:rPr>
          <w:rFonts w:ascii="Arial" w:cs="Arial" w:hAnsi="Arial"/>
          <w:sz w:val="16"/>
          <w:szCs w:val="16"/>
        </w:rPr>
        <w:t>Non-Citation Indexed</w:t>
      </w:r>
    </w:p>
    <w:p>
      <w:pPr>
        <w:spacing w:line="240" w:lineRule="auto"/>
        <w:ind w:left="360"/>
        <w:jc w:val="both"/>
        <w:rPr>
          <w:rFonts w:ascii="Arial" w:cs="Arial" w:hAnsi="Arial"/>
          <w:sz w:val="16"/>
          <w:szCs w:val="16"/>
        </w:rPr>
      </w:pPr>
      <w:r>
        <w:rPr>
          <w:rFonts w:ascii="Arial" w:cs="Arial" w:hAnsi="Arial"/>
          <w:sz w:val="16"/>
          <w:szCs w:val="16"/>
        </w:rPr>
        <w:t>Non-Citation Indexed</w:t>
      </w:r>
    </w:p>
    <w:p>
      <w:pPr>
        <w:spacing w:line="240" w:lineRule="auto"/>
        <w:ind w:left="360"/>
        <w:jc w:val="both"/>
        <w:rPr>
          <w:rFonts w:ascii="Arial" w:cs="Arial" w:hAnsi="Arial"/>
          <w:sz w:val="16"/>
          <w:szCs w:val="16"/>
        </w:rPr>
      </w:pPr>
      <w:r>
        <w:rPr>
          <w:rFonts w:ascii="Arial" w:cs="Arial" w:hAnsi="Arial"/>
          <w:sz w:val="16"/>
          <w:szCs w:val="16"/>
        </w:rPr>
        <w:t>Citation Indexed 
</w:t>
      </w:r>
    </w:p>
    <w:p>
      <w:pPr>
        <w:spacing w:line="240" w:lineRule="auto"/>
        <w:ind w:left="360"/>
        <w:jc w:val="both"/>
        <w:rPr>
          <w:rFonts w:ascii="Arial" w:cs="Arial" w:hAnsi="Arial"/>
          <w:sz w:val="16"/>
          <w:szCs w:val="16"/>
        </w:rPr>
      </w:pPr>
      <w:r>
        <w:rPr>
          <w:rFonts w:ascii="Arial" w:cs="Arial" w:hAnsi="Arial"/>
          <w:sz w:val="16"/>
          <w:szCs w:val="16"/>
        </w:rPr>
        <w:t>Non-Citation Indexed 
Google Scholar</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Liew L.H., Wang Y.C. and Cheah W.S. (2012). Comparative analysis and evaluation of geometric transformations on distortions for image rectification. ICALIP 2012 - 2012 International Conference on Audio, Language and Image Processing, Proceedings, 1(1), 574-579.</w:t>
      </w:r>
    </w:p>
    <w:p>
      <w:pPr>
        <w:spacing w:line="240" w:lineRule="auto"/>
        <w:ind w:left="360"/>
        <w:jc w:val="both"/>
        <w:rPr>
          <w:rFonts w:ascii="Arial" w:cs="Arial" w:hAnsi="Arial"/>
          <w:sz w:val="16"/>
          <w:szCs w:val="16"/>
        </w:rPr>
      </w:pPr>
      <w:r>
        <w:rPr>
          <w:rFonts w:ascii="Arial" w:cs="Arial" w:hAnsi="Arial"/>
          <w:sz w:val="16"/>
          <w:szCs w:val="16"/>
        </w:rPr>
        <w:t>Liew L.H., Wang Y.C. and Cheah W.S. (2012). Evaluation of control points' distribution on distortions and geometric transformations for aerial images rectification. Procedia Engineering, 41(1), 1002-1008.</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Google Scholar</w:t>
      </w:r>
    </w:p>
    <w:p>
      <w:pPr>
        <w:spacing w:line="240" w:lineRule="auto"/>
        <w:ind w:left="360"/>
        <w:jc w:val="both"/>
        <w:rPr>
          <w:rFonts w:ascii="Arial" w:cs="Arial" w:hAnsi="Arial"/>
          <w:sz w:val="16"/>
          <w:szCs w:val="16"/>
        </w:rPr>
      </w:pPr>
      <w:r>
        <w:rPr>
          <w:rFonts w:ascii="Arial" w:cs="Arial" w:hAnsi="Arial"/>
          <w:sz w:val="16"/>
          <w:szCs w:val="16"/>
        </w:rPr>
        <w:t>ISI Indexing</w:t>
      </w:r>
    </w:p>
    <w:p>
      <w:pPr>
        <w:spacing w:line="240" w:lineRule="auto"/>
        <w:ind w:left="360"/>
        <w:jc w:val="both"/>
        <w:rPr>
          <w:rFonts w:ascii="Arial" w:cs="Arial" w:hAnsi="Arial"/>
          <w:sz w:val="16"/>
          <w:szCs w:val="16"/>
        </w:rPr>
      </w:pPr>
      <w:r>
        <w:rPr>
          <w:rFonts w:ascii="Arial" w:cs="Arial" w:hAnsi="Arial"/>
          <w:sz w:val="16"/>
          <w:szCs w:val="16"/>
        </w:rPr>
        <w:t xml:space="preserve">No Citation </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An ellipsoidal 3D shape representation and wavelet transform feature descriptor for 3D shape retrieval</w:t>
      </w:r>
    </w:p>
    <w:p>
      <w:pPr>
        <w:spacing w:line="240" w:lineRule="auto"/>
        <w:ind w:left="360"/>
        <w:jc w:val="both"/>
        <w:rPr>
          <w:rFonts w:ascii="Arial" w:cs="Arial" w:hAnsi="Arial"/>
          <w:sz w:val="16"/>
          <w:szCs w:val="16"/>
        </w:rPr>
      </w:pPr>
      <w:r>
        <w:rPr>
          <w:rFonts w:ascii="Arial" w:cs="Arial" w:hAnsi="Arial"/>
          <w:sz w:val="16"/>
          <w:szCs w:val="16"/>
        </w:rPr>
        <w:t xml:space="preserve">no citation </w:t>
      </w:r>
    </w:p>
    <w:p>
      <w:pPr>
        <w:spacing w:line="240" w:lineRule="auto"/>
        <w:ind w:left="360"/>
        <w:jc w:val="both"/>
        <w:rPr>
          <w:rFonts w:ascii="Arial" w:cs="Arial" w:hAnsi="Arial"/>
          <w:sz w:val="16"/>
          <w:szCs w:val="16"/>
        </w:rPr>
      </w:pPr>
      <w:r>
        <w:rPr>
          <w:rFonts w:ascii="Arial" w:cs="Arial" w:hAnsi="Arial"/>
          <w:sz w:val="16"/>
          <w:szCs w:val="16"/>
        </w:rPr>
        <w:t>DOI-Indexing</w:t>
      </w:r>
    </w:p>
    <w:p>
      <w:pPr>
        <w:spacing w:line="240" w:lineRule="auto"/>
        <w:ind w:left="360"/>
        <w:jc w:val="both"/>
        <w:rPr>
          <w:rFonts w:ascii="Arial" w:cs="Arial" w:hAnsi="Arial"/>
          <w:sz w:val="16"/>
          <w:szCs w:val="16"/>
        </w:rPr>
      </w:pPr>
      <w:r>
        <w:rPr>
          <w:rFonts w:ascii="Arial" w:cs="Arial" w:hAnsi="Arial"/>
          <w:sz w:val="16"/>
          <w:szCs w:val="16"/>
        </w:rPr>
        <w:t>K.C. Ting, D.B.L. Bong and Y.C. Wang (2008). Performance analysis of single and combined bit-planes feature extraction for recognition in face expression database. International Conference on Computer and Communication Engineering, 2008. ICCCE 2008.</w:t>
      </w:r>
    </w:p>
    <w:p>
      <w:pPr>
        <w:spacing w:line="240" w:lineRule="auto"/>
        <w:ind w:left="360"/>
        <w:jc w:val="both"/>
        <w:rPr>
          <w:rFonts w:ascii="Arial" w:cs="Arial" w:hAnsi="Arial"/>
          <w:sz w:val="16"/>
          <w:szCs w:val="16"/>
        </w:rPr>
      </w:pPr>
      <w:r>
        <w:rPr>
          <w:rFonts w:ascii="Arial" w:cs="Arial" w:hAnsi="Arial"/>
          <w:sz w:val="16"/>
          <w:szCs w:val="16"/>
        </w:rPr>
        <w:t>Computer aided bone tumor detection and classification using x-ray images</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Cheah, W.L., Chang, M.S., and Wang, Y.C.  2006.  Spatial, environmental &amp; entomological risk factors analysis on a rural dengue outbreak in Lundu district, Sarawak, Malaysia.  Tropical Biomedicine 23(1): 85-96.</w:t>
      </w:r>
    </w:p>
    <w:p>
      <w:pPr>
        <w:spacing w:line="240" w:lineRule="auto"/>
        <w:ind w:left="360"/>
        <w:jc w:val="both"/>
        <w:rPr>
          <w:rFonts w:ascii="Arial" w:cs="Arial" w:hAnsi="Arial"/>
          <w:sz w:val="16"/>
          <w:szCs w:val="16"/>
        </w:rPr>
      </w:pPr>
      <w:r>
        <w:rPr>
          <w:rFonts w:ascii="Arial" w:cs="Arial" w:hAnsi="Arial"/>
          <w:sz w:val="16"/>
          <w:szCs w:val="16"/>
        </w:rPr>
        <w:t>Cheah, W.L., Zabidi-Hussin, Z.A.M.H., Wan Manan, W.M., and Wang, Y.C. 2006.  Structural Analysis of Environmental, Socio-demographic determinants of Malnutrition in Children : A study in Tumpat, Malaysia.  Proceedings of 5th International Conference and Exhibition on Geographical Information Technology and Applications (MAP ASIA 2006).  29 August ¿ 1 September 2006, Bangkok, Thailand.</w:t>
      </w:r>
    </w:p>
    <w:p>
      <w:pPr>
        <w:spacing w:line="240" w:lineRule="auto"/>
        <w:ind w:left="360"/>
        <w:jc w:val="both"/>
        <w:rPr>
          <w:rFonts w:ascii="Arial" w:cs="Arial" w:hAnsi="Arial"/>
          <w:sz w:val="16"/>
          <w:szCs w:val="16"/>
        </w:rPr>
      </w:pPr>
      <w:r>
        <w:rPr>
          <w:rFonts w:ascii="Arial" w:cs="Arial" w:hAnsi="Arial"/>
          <w:sz w:val="16"/>
          <w:szCs w:val="16"/>
        </w:rPr>
        <w:t>Non-Citation-Indexed</w:t>
      </w:r>
    </w:p>
    <w:p>
      <w:pPr>
        <w:spacing w:line="240" w:lineRule="auto"/>
        <w:ind w:left="360"/>
        <w:jc w:val="both"/>
        <w:rPr>
          <w:rFonts w:ascii="Arial" w:cs="Arial" w:hAnsi="Arial"/>
          <w:sz w:val="16"/>
          <w:szCs w:val="16"/>
        </w:rPr>
      </w:pPr>
      <w:r>
        <w:rPr>
          <w:rFonts w:ascii="Arial" w:cs="Arial" w:hAnsi="Arial"/>
          <w:sz w:val="16"/>
          <w:szCs w:val="16"/>
        </w:rPr>
        <w:t>Non-Citation-Indexed 
</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Lau Bee Theng, PHD, a Sketch Representation Model For Sketch Based Spatial Query And Retrieval., 2006,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Asma Khatun, PHD, An Ellipsoid Based 3d Shape Representation Approach For 3d Object Recognition, 2013,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Bong Chin Wei, PHD, Interactive Multiobjective Hybrid Metaheuristic For Spatial-based Redistricting: The Framework And Algorithms, 2006,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Patrick Then Hang Hui, PHD, Support Vector Machine Detection Criterion Independent Watermark Detection Proof, 2007,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Sajid Ullah Khan, PHD, Image Enhancement Algorithms For Dual Energy Baggage X-ray System,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Siew Teck Kiong, PHD, Full Dynamic Transformation Model For Spatial Data From Relational Database To Object-oriented Database, 2005,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Lee Beng Yong, PHD, Multi-agent Approach For Occlusion Handling In Crowded Surveillance Video,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Lee Hung, PHD, a Cooperative Multi-agent Approach For Aerial Image Rectification,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Arshad Javed, PHD, Directional Weighted Spatial Fuzzy C-means For Segmentation Of Brain Mri Images,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Loh Ngiik Hoon, PHD, Performance Of Real Time Lip Sync Animation On Viseme Based Human Speech,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Liu Jia, PHD, Enhanced Adaptive Neuro-fuzzy Inference System (anfis) Classification Method For Intrusion Detection,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Khiew Hanny, PHD, An Approach To Standardizing Neural Sensor Integration For Real-time Gaming In Full Dive Vr,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Chai Ted Sing, MBR, a Fuzzy Logic Approach For Improved Hough Transform To Extract Cadastral Symbol From Malaysian Cadastral Map, 2003,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Yeck Yin Ping, MBR, Interpretation Of Plain X-ray Images Using Fuzzy Logic To Detect And Classify Bone Tumor, 2010,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Sim Kwan Hua, MBR, Incorporating Genetic Algorithm Into Simulated Annealing Based Redisricting, 2003,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Chai Soo See, MBR, Oil Palm Tree Crowns Delineation And Enumeration Using Satellite Images., 2003,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Chiew Kang Leng, MBR, Shape Feature  Representation In Similarity Measurement For Content-based Image Retrieval., 2003,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Lau Bee Theng, MBR, a Sketch Representation Model For Sketch Based Spatial Query And Retrieval., 2000,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Lee Hung, MBR, a Multi-resolution Approach To On-line Signature Intra-class Variability Modelling, 2005,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Lee Beng Yong, MBR, Incorporating Fuzzy Clustering Image Segmentation For Feature Selection In Off-line Signature Verification System., 2006,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Md. Rabiul Islam, MBR, a Wavelet-based Feature Extraction Technique For Partial Iris Recognition, 2011,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Voon Buang Hong, MBR, Image Retrieval Based On User Feedback With Support Vector Machine, 2016,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Eileen Yap Pin Pin, MBR, An Improved Edge Detection For Left Ventricle Epicardial And Endocardial On Short Axis Magnetic Resonance Images,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Bong Chin Wei, MBR, Fuzzy Multiple Criteria Decision Making Method In Integrating Compactness Measurement For Shape-based Redistricting, 2002,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Siew Teck Kiong, MBR, Gis-based System For Rainfall Estimation Using Raingauce Data, 1999,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Patrick Then Hang Hui, MBR, Hybrid 2d Phase Unwrapping Methodology Using Spatial Fuzzy Clustering And Neurofuzzy Classification With Application In Sar Images, 2002,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Tan Mei Synn, MBR, Identification Of Flower Species With Natural Markers, 2019,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Mustafa Payandenick, MBR, a Multi-criteria Recommendation Technique For Personalized Tourism Experiences,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Jong Yon Ee, MBR, Tree Trunk Diameter Measurement System: An Iot-based Approach With Web System,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Kiu Siew Ming, MBR, Geometric Feature Extraction For Identification And Classification Of The Overlapping Cells For Leukaemia, 2018,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Lyu Bingyuan, MBR, Advancing Multimodal Artificial Intelligence For Real-world Applications: Integrating Cross-modal Learning For Intelligent Agriculture And Human-computer Interaction,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Salisu Muhammad Lawan, PHD, Topographical Prediction Models For Wind Energy Evaluation And Gis-based Mapping In Sarawak,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Amjad Khan, PHD, a Spatio-temporal Left Ventricle Segmentation Framework For Cardiac Magnetic Resonance Images (cmri) Oedema Assessment,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Liew Chin Ying, PHD, Bipartite-network-based Modeling Of Habitat Suitability,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Marina Patrick, PHD, Development Of Rainfall Depth-area-duration Curves Using Remote Sensing And Gis Approach For Sungai Sarawak Basin,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Edward Anak Muol, MBR, a Case Study Of Generating Landslide Susceptibility Map Using Digital Terrain Model Parameters From Airborne Lidar-data, Vegetation Cover And Land Use In Canada Hill, Miri, Sarawak,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Ting Kung Chuang, MBR, Face Recognition Using Bit-plane Feature Extraction Approach In Neural Networks, 2009,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Loh Ngiik Hoon, MBR, Performance Of Time Based Animation On Physic Motion, 2013,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Cheah Whye Lian, MBR, The Application Of Geographical Information System Technology To The Study Of Aedes Albopictus (skuse) Breeding Sites And Its Implication To Dengue Transmission (in Ludu District, Sarawak), 2002,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Alfreeana Binti Alfie, MBR, ,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Khalif Amir Bin Zakry, MBR, Deep Learning Model With Attention Mechanism For Biometric Re-identification Of Green Sea Turtles In Long-term Tracking Scenario,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Chong Yun Sin, MBR, Multi-attribute Neighbour Attraction Technique (manat): Filtering-based Denoising Nonuniform Photogrammetric Point Clouds,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Chai Tzer Ling, MBR, a User-centered Ui/ux Framework For Digital Tourism Services,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Peggy Loh Yee Wey, PHD, The Impact Of E-training On Employee's Job Satisfaction, Actual Knowledge Use And Learner's Performance In Msc Status Companies, 2016,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Lim Phei Chin, MBR, a Generalised Framework For Mapping Low-level Visual Features To High-level Semantic Features, 2008,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Yafra Khan, MBR, An Improved Water Quality Prediction Model With Artificial Neural Network And Adaptive Neuro-fuzzy Inference System Ensemble,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Angie Anak Sapis, MBR, Community Structure Of Fishes And Macroinvertebrates And Their Relationships With Vegetation Cover And Water Quality In Tributaries Of Upper Sarawak Kiri River, Sarawak, 2014,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Monitoring Using Earth Observation (Eo) and GIS, Research Progress, MONITORING USING EARTH OBSERVATION (EO) AND GIS, Final Year Project 2, Final Year Project , Final Year Project 1, Advanced Topics in Multimedia Computing, Final Year Project 2, Final Year Project, Final Year Project 1</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