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Ngieng Ngui Sing</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082-583032</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snngui@unimas.my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Dr. Ngieng Ngui Sing is a driven researcher and academic passionate about the things that he does. He holds a Ph.D. in Biotechnology (2017) and an M.Sc. in Environmental Biotechnology (2012) from UNIMAS, complementing his foundational B.Sc. in Microbiology from Universiti Kebangsaan Malaysia. With a strong focus on bridging fundamental microbiology with real-world applications, Dr. Ngieng’s core research expertise lies in fungal enzymology, the extraction of bioactive metabolites, and bioremediation. He has built a robust research portfolio aimed at advancing sustainable agriculture and green technology, leading projects that range from developing fungal-based biopesticides and optimizing agricultural waste fermentation, to synthesizing eco-friendly nanobiocides. Dr. Ngieng possesses a proven track record of securing and managing competitive research funding serving as a Principal Investigator and Co-Researcher on numerous high-impact grants, including the Fundamental Research Grant Scheme (FRGS), Kursi Tun Zaidi, and the Tun Openg (Sago) Chair. Committed to human capital development, Dr. Ngieng actively supervises a diverse cohort of postgraduate (Master's and Ph.D.) students while teaching advanced university courses in enzymology, recombinant DNA technology, and biochemistry. Dr. Ngieng is actively seeking dynamic collaborations with industry stakeholders, biotechnology firms, and cross-disciplinary academic institutions. He welcomes partnerships focused on commercializing bioproducts, scaling up fermentation technologies, and developing innovative, nature-based solutions for food security and environmental sustainability.</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Biotechnology, Universiti Malaysia Sarawak, 2017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ENVIRONMENTAL BIOTECHNOLOGY, Universiti Malaysia Sarawak,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Microbiology, Universiti Kebangsaan Malaysia, 2009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Enhanced production and extraction of phenolic compounds from raw sago starch fermentation with Penicillium spp., Co-Researcher, 2018-2020, Tun Openg Chair (Sago Chair)</w:t>
      </w:r>
    </w:p>
    <w:p>
      <w:pPr>
        <w:spacing w:line="240" w:lineRule="auto"/>
        <w:ind w:left="360"/>
        <w:jc w:val="both"/>
        <w:rPr>
          <w:rFonts w:ascii="Arial" w:cs="Arial" w:hAnsi="Arial"/>
          <w:sz w:val="16"/>
          <w:szCs w:val="16"/>
        </w:rPr>
      </w:pPr>
      <w:r>
        <w:rPr>
          <w:rFonts w:ascii="Arial" w:cs="Arial" w:hAnsi="Arial"/>
          <w:sz w:val="16"/>
          <w:szCs w:val="16"/>
        </w:rPr>
        <w:t>Formulation, evaluation and efficacy of topical natural herbal cream for post laser treatment.,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Screening for Entomopathogenic Fungi of Sago Worm (Rhynchophorus sp.) as Potential New Source of Active Chemical Constituent Producer, Co-Researcher, 2021-2023, Kursi Tun Zaidi</w:t>
      </w:r>
    </w:p>
    <w:p>
      <w:pPr>
        <w:spacing w:line="240" w:lineRule="auto"/>
        <w:ind w:left="360"/>
        <w:jc w:val="both"/>
        <w:rPr>
          <w:rFonts w:ascii="Arial" w:cs="Arial" w:hAnsi="Arial"/>
          <w:sz w:val="16"/>
          <w:szCs w:val="16"/>
        </w:rPr>
      </w:pPr>
      <w:r>
        <w:rPr>
          <w:rFonts w:ascii="Arial" w:cs="Arial" w:hAnsi="Arial"/>
          <w:sz w:val="16"/>
          <w:szCs w:val="16"/>
        </w:rPr>
        <w:t>Synthesis and Evaluation of Eco-Friendly Nanobiocide as Preservative for Bamboo Protection, Co-Researcher, 2021-2023, Luar (Nasional)</w:t>
      </w:r>
    </w:p>
    <w:p>
      <w:pPr>
        <w:spacing w:line="240" w:lineRule="auto"/>
        <w:ind w:left="360"/>
        <w:jc w:val="both"/>
        <w:rPr>
          <w:rFonts w:ascii="Arial" w:cs="Arial" w:hAnsi="Arial"/>
          <w:sz w:val="16"/>
          <w:szCs w:val="16"/>
        </w:rPr>
      </w:pPr>
      <w:r>
        <w:rPr>
          <w:rFonts w:ascii="Arial" w:cs="Arial" w:hAnsi="Arial"/>
          <w:sz w:val="16"/>
          <w:szCs w:val="16"/>
        </w:rPr>
        <w:t>Formulation and development of an Efficient Microbial Grease Buster, Co-Researcher, 2021-2023, Partners</w:t>
      </w:r>
    </w:p>
    <w:p>
      <w:pPr>
        <w:spacing w:line="240" w:lineRule="auto"/>
        <w:ind w:left="360"/>
        <w:jc w:val="both"/>
        <w:rPr>
          <w:rFonts w:ascii="Arial" w:cs="Arial" w:hAnsi="Arial"/>
          <w:sz w:val="16"/>
          <w:szCs w:val="16"/>
        </w:rPr>
      </w:pPr>
      <w:r>
        <w:rPr>
          <w:rFonts w:ascii="Arial" w:cs="Arial" w:hAnsi="Arial"/>
          <w:sz w:val="16"/>
          <w:szCs w:val="16"/>
        </w:rPr>
        <w:t>Mass Production, Quality Control, Market Testing and Distribution of AgriBioActiv_SF, a combined Biocontrol and Biofertilizer Liquid Bioformulation, Co-Researcher, 2021-2023, Market</w:t>
      </w:r>
    </w:p>
    <w:p>
      <w:pPr>
        <w:spacing w:line="240" w:lineRule="auto"/>
        <w:ind w:left="360"/>
        <w:jc w:val="both"/>
        <w:rPr>
          <w:rFonts w:ascii="Arial" w:cs="Arial" w:hAnsi="Arial"/>
          <w:sz w:val="16"/>
          <w:szCs w:val="16"/>
        </w:rPr>
      </w:pPr>
      <w:r>
        <w:rPr>
          <w:rFonts w:ascii="Arial" w:cs="Arial" w:hAnsi="Arial"/>
          <w:sz w:val="16"/>
          <w:szCs w:val="16"/>
        </w:rPr>
        <w:t>Optimization of Solid State Fermentation by Marasmius cladophyllus MS8 Utilizing Lignocellulosic Agricultural Residues Mixture as Substrate for Enhanced Production of Laccase., Co-Researcher, 2021-2024, Postgraduate Student Research</w:t>
      </w:r>
    </w:p>
    <w:p>
      <w:pPr>
        <w:spacing w:line="240" w:lineRule="auto"/>
        <w:ind w:left="360"/>
        <w:jc w:val="both"/>
        <w:rPr>
          <w:rFonts w:ascii="Arial" w:cs="Arial" w:hAnsi="Arial"/>
          <w:sz w:val="16"/>
          <w:szCs w:val="16"/>
        </w:rPr>
      </w:pPr>
      <w:r>
        <w:rPr>
          <w:rFonts w:ascii="Arial" w:cs="Arial" w:hAnsi="Arial"/>
          <w:sz w:val="16"/>
          <w:szCs w:val="16"/>
        </w:rPr>
        <w:t>Laccase production from Marasmius cladophyllus UMAS MS8 under submerged and solid -state fermentation using leaf litter as innovative substrate, Head / Project Leader, 2021-2023, PILOT</w:t>
      </w:r>
    </w:p>
    <w:p>
      <w:pPr>
        <w:spacing w:line="240" w:lineRule="auto"/>
        <w:ind w:left="360"/>
        <w:jc w:val="both"/>
        <w:rPr>
          <w:rFonts w:ascii="Arial" w:cs="Arial" w:hAnsi="Arial"/>
          <w:sz w:val="16"/>
          <w:szCs w:val="16"/>
        </w:rPr>
      </w:pPr>
      <w:r>
        <w:rPr>
          <w:rFonts w:ascii="Arial" w:cs="Arial" w:hAnsi="Arial"/>
          <w:sz w:val="16"/>
          <w:szCs w:val="16"/>
        </w:rPr>
        <w:t>Underwater defouling mechanism of freshwater bacterial (Caulobacter crescentus) biofilm by laser radiation for green biofouling treatment, Co-Researcher, 2022-2025, Fundamental Research Grant Scheme</w:t>
      </w:r>
    </w:p>
    <w:p>
      <w:pPr>
        <w:spacing w:line="240" w:lineRule="auto"/>
        <w:ind w:left="360"/>
        <w:jc w:val="both"/>
        <w:rPr>
          <w:rFonts w:ascii="Arial" w:cs="Arial" w:hAnsi="Arial"/>
          <w:sz w:val="16"/>
          <w:szCs w:val="16"/>
        </w:rPr>
      </w:pPr>
      <w:r>
        <w:rPr>
          <w:rFonts w:ascii="Arial" w:cs="Arial" w:hAnsi="Arial"/>
          <w:sz w:val="16"/>
          <w:szCs w:val="16"/>
        </w:rPr>
        <w:t>Synthesis of Coumarin Acid Derivatives and Study of Their Biological Applications, Co-Researcher, 2023-2025, PILOT</w:t>
      </w:r>
    </w:p>
    <w:p>
      <w:pPr>
        <w:spacing w:line="240" w:lineRule="auto"/>
        <w:ind w:left="360"/>
        <w:jc w:val="both"/>
        <w:rPr>
          <w:rFonts w:ascii="Arial" w:cs="Arial" w:hAnsi="Arial"/>
          <w:sz w:val="16"/>
          <w:szCs w:val="16"/>
        </w:rPr>
      </w:pPr>
      <w:r>
        <w:rPr>
          <w:rFonts w:ascii="Arial" w:cs="Arial" w:hAnsi="Arial"/>
          <w:sz w:val="16"/>
          <w:szCs w:val="16"/>
        </w:rPr>
        <w:t>Production of Poultry feed from sago plant raw materials, Co-Researcher, 2023-2025, Tun Openg Chair (Sago Chair)</w:t>
      </w:r>
    </w:p>
    <w:p>
      <w:pPr>
        <w:spacing w:line="240" w:lineRule="auto"/>
        <w:ind w:left="360"/>
        <w:jc w:val="both"/>
        <w:rPr>
          <w:rFonts w:ascii="Arial" w:cs="Arial" w:hAnsi="Arial"/>
          <w:sz w:val="16"/>
          <w:szCs w:val="16"/>
        </w:rPr>
      </w:pPr>
      <w:r>
        <w:rPr>
          <w:rFonts w:ascii="Arial" w:cs="Arial" w:hAnsi="Arial"/>
          <w:sz w:val="16"/>
          <w:szCs w:val="16"/>
        </w:rPr>
        <w:t>Bioactive Metabolites from Trichoderma: Unveiling Antifungal Properties against Phytopathogens, Head / Project Leader, 2024-2026, Kursi Tun Zaidi</w:t>
      </w:r>
    </w:p>
    <w:p>
      <w:pPr>
        <w:spacing w:line="240" w:lineRule="auto"/>
        <w:ind w:left="360"/>
        <w:jc w:val="both"/>
        <w:rPr>
          <w:rFonts w:ascii="Arial" w:cs="Arial" w:hAnsi="Arial"/>
          <w:sz w:val="16"/>
          <w:szCs w:val="16"/>
        </w:rPr>
      </w:pPr>
      <w:r>
        <w:rPr>
          <w:rFonts w:ascii="Arial" w:cs="Arial" w:hAnsi="Arial"/>
          <w:sz w:val="16"/>
          <w:szCs w:val="16"/>
        </w:rPr>
        <w:t>Effect of Preservative on the Antioxidant Properties and Shelf life of Sacha Inchi Kombucha, Head / Project Leader, 2023-2024, Industri Universiti</w:t>
      </w:r>
    </w:p>
    <w:p>
      <w:pPr>
        <w:spacing w:line="240" w:lineRule="auto"/>
        <w:ind w:left="360"/>
        <w:jc w:val="both"/>
        <w:rPr>
          <w:rFonts w:ascii="Arial" w:cs="Arial" w:hAnsi="Arial"/>
          <w:sz w:val="16"/>
          <w:szCs w:val="16"/>
        </w:rPr>
      </w:pPr>
      <w:r>
        <w:rPr>
          <w:rFonts w:ascii="Arial" w:cs="Arial" w:hAnsi="Arial"/>
          <w:sz w:val="16"/>
          <w:szCs w:val="16"/>
        </w:rPr>
        <w:t>Green Synthesis of Modified Water-soluble Phenolic Acid Conjugated Chitosan Nanoparticles : Characterization and Biological Activity Against Fungal Plant Pathogens, Co-Researcher, 2024-2027, External Grant</w:t>
      </w:r>
    </w:p>
    <w:p>
      <w:pPr>
        <w:spacing w:line="240" w:lineRule="auto"/>
        <w:ind w:left="360"/>
        <w:jc w:val="both"/>
        <w:rPr>
          <w:rFonts w:ascii="Arial" w:cs="Arial" w:hAnsi="Arial"/>
          <w:sz w:val="16"/>
          <w:szCs w:val="16"/>
        </w:rPr>
      </w:pPr>
      <w:r>
        <w:rPr>
          <w:rFonts w:ascii="Arial" w:cs="Arial" w:hAnsi="Arial"/>
          <w:sz w:val="16"/>
          <w:szCs w:val="16"/>
        </w:rPr>
        <w:t>Production of Probiotic Fortified Animal Feed From Local Plant Resources and Fish Wastes, Co-Researcher, 2024-2027, External Grant</w:t>
      </w:r>
    </w:p>
    <w:p>
      <w:pPr>
        <w:spacing w:line="240" w:lineRule="auto"/>
        <w:ind w:left="360"/>
        <w:jc w:val="both"/>
        <w:rPr>
          <w:rFonts w:ascii="Arial" w:cs="Arial" w:hAnsi="Arial"/>
          <w:sz w:val="16"/>
          <w:szCs w:val="16"/>
        </w:rPr>
      </w:pPr>
      <w:r>
        <w:rPr>
          <w:rFonts w:ascii="Arial" w:cs="Arial" w:hAnsi="Arial"/>
          <w:sz w:val="16"/>
          <w:szCs w:val="16"/>
        </w:rPr>
        <w:t>Eco-Friendly Design as a Catalyst for Social and Cultural Sustainability: Utilizing Dayak Agro-Waste and Kasah Weaving Technique to Empower Bidayuh Heritage and Community Development, Co-Researcher, 2025-2027, Yayasan Dayak Chair</w:t>
      </w:r>
    </w:p>
    <w:p>
      <w:pPr>
        <w:spacing w:line="240" w:lineRule="auto"/>
        <w:ind w:left="360"/>
        <w:jc w:val="both"/>
        <w:rPr>
          <w:rFonts w:ascii="Arial" w:cs="Arial" w:hAnsi="Arial"/>
          <w:sz w:val="16"/>
          <w:szCs w:val="16"/>
        </w:rPr>
      </w:pPr>
      <w:r>
        <w:rPr>
          <w:rFonts w:ascii="Arial" w:cs="Arial" w:hAnsi="Arial"/>
          <w:sz w:val="16"/>
          <w:szCs w:val="16"/>
        </w:rPr>
        <w:t>Bioethanol Production from Alkaline Fibre Expansion (AFEX) Treated Bamboo Culm Chips via Simultaneous Saccharification and Fermentation (SSF), Co-Researcher, 2025-2027, Kursi Tun Zaidi</w:t>
      </w:r>
    </w:p>
    <w:p>
      <w:pPr>
        <w:spacing w:line="240" w:lineRule="auto"/>
        <w:ind w:left="360"/>
        <w:jc w:val="both"/>
        <w:rPr>
          <w:rFonts w:ascii="Arial" w:cs="Arial" w:hAnsi="Arial"/>
          <w:sz w:val="16"/>
          <w:szCs w:val="16"/>
        </w:rPr>
      </w:pPr>
      <w:r>
        <w:rPr>
          <w:rFonts w:ascii="Arial" w:cs="Arial" w:hAnsi="Arial"/>
          <w:sz w:val="16"/>
          <w:szCs w:val="16"/>
        </w:rPr>
        <w:t>Optimizing Composting Efficiency Through the Integration of Pre-composting Technology and Bamboo-Based Bulking Agents, Co-Researcher, 2025-2027, Kursi Tun Zaidi</w:t>
      </w:r>
    </w:p>
    <w:p>
      <w:pPr>
        <w:spacing w:line="240" w:lineRule="auto"/>
        <w:ind w:left="360"/>
        <w:jc w:val="both"/>
        <w:rPr>
          <w:rFonts w:ascii="Arial" w:cs="Arial" w:hAnsi="Arial"/>
          <w:sz w:val="16"/>
          <w:szCs w:val="16"/>
        </w:rPr>
      </w:pPr>
      <w:r>
        <w:rPr>
          <w:rFonts w:ascii="Arial" w:cs="Arial" w:hAnsi="Arial"/>
          <w:sz w:val="16"/>
          <w:szCs w:val="16"/>
        </w:rPr>
        <w:t>Development of Liquid Biofertilizer to 100 Farmers and Establishment of 16 Community-Based Biofertilizer Support Systems for Coconut Cultivation, Co-Researcher, 2026-2030, UHSB ( Contract Research )</w:t>
      </w:r>
    </w:p>
    <w:p>
      <w:pPr>
        <w:spacing w:line="240" w:lineRule="auto"/>
        <w:ind w:left="360"/>
        <w:jc w:val="both"/>
        <w:rPr>
          <w:rFonts w:ascii="Arial" w:cs="Arial" w:hAnsi="Arial"/>
          <w:sz w:val="16"/>
          <w:szCs w:val="16"/>
        </w:rPr>
      </w:pPr>
      <w:r>
        <w:rPr>
          <w:rFonts w:ascii="Arial" w:cs="Arial" w:hAnsi="Arial"/>
          <w:sz w:val="16"/>
          <w:szCs w:val="16"/>
        </w:rPr>
        <w:t>Liquid Biofertilizer Formulation Development and Production of 6,000 L for Coconut Cultivation, Head / Project Leader, 2026-2030, UHSB ( Contract Research )</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Biodiversity and Participatory Conservation of Peat Swamp Forests at Simunjan Forest Reserve, Sarawak di bawah Projek Sustainable Management Peatland and Haze Mitigation in ASEAN (SUPA), Ibu Pejabat Jabatan Hutan, Project Manager, 2023 - 2023, National</w:t>
      </w:r>
    </w:p>
    <w:p>
      <w:pPr>
        <w:spacing w:line="240" w:lineRule="auto"/>
        <w:ind w:left="360"/>
        <w:jc w:val="both"/>
        <w:rPr>
          <w:rFonts w:ascii="Arial" w:cs="Arial" w:hAnsi="Arial"/>
          <w:sz w:val="16"/>
          <w:szCs w:val="16"/>
        </w:rPr>
      </w:pPr>
      <w:r>
        <w:rPr>
          <w:rFonts w:ascii="Arial" w:cs="Arial" w:hAnsi="Arial"/>
          <w:sz w:val="16"/>
          <w:szCs w:val="16"/>
        </w:rPr>
        <w:t>From tree to tabletop: Transfforming Nipa Sap into Market Ready Nutritional Beverages, MIMOS Berhad, Project Manager, 2024 - 2025, National</w:t>
      </w:r>
    </w:p>
    <w:p>
      <w:pPr>
        <w:spacing w:line="240" w:lineRule="auto"/>
        <w:ind w:left="360"/>
        <w:jc w:val="both"/>
        <w:rPr>
          <w:rFonts w:ascii="Arial" w:cs="Arial" w:hAnsi="Arial"/>
          <w:sz w:val="16"/>
          <w:szCs w:val="16"/>
        </w:rPr>
      </w:pPr>
      <w:r>
        <w:rPr>
          <w:rFonts w:ascii="Arial" w:cs="Arial" w:hAnsi="Arial"/>
          <w:sz w:val="16"/>
          <w:szCs w:val="16"/>
        </w:rPr>
        <w:t>Non-contact detection of Salmonella bacteria in dried pepper berries production by laser spectroscopy, MIMOS Berhad, Project Manager, 2024 - 2024, National</w:t>
      </w:r>
    </w:p>
    <w:p>
      <w:pPr>
        <w:spacing w:line="240" w:lineRule="auto"/>
        <w:ind w:left="360"/>
        <w:jc w:val="both"/>
        <w:rPr>
          <w:rFonts w:ascii="Arial" w:cs="Arial" w:hAnsi="Arial"/>
          <w:sz w:val="16"/>
          <w:szCs w:val="16"/>
        </w:rPr>
      </w:pPr>
      <w:r>
        <w:rPr>
          <w:rFonts w:ascii="Arial" w:cs="Arial" w:hAnsi="Arial"/>
          <w:sz w:val="16"/>
          <w:szCs w:val="16"/>
        </w:rPr>
        <w:t>Isolation and Identification of Microorganisms (Bacteria), Kinsajasa Sdn Bhd, Project Manager, 2025 - 2026,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Abd Halim, A. N., Ngui Sing, N., Ahad, N., &amp; Zamakshshari, N. H. (2025). Piper nigrum as a Source of Antimicrobial Agents: Bioactive Constituents, Mechanistic Insights, and Synthetic Derivatives for Antibacterial Applications. ChemistrySelect, 10(33), e02516.</w:t>
      </w:r>
    </w:p>
    <w:p>
      <w:pPr>
        <w:spacing w:line="240" w:lineRule="auto"/>
        <w:ind w:left="360"/>
        <w:jc w:val="both"/>
        <w:rPr>
          <w:rFonts w:ascii="Arial" w:cs="Arial" w:hAnsi="Arial"/>
          <w:sz w:val="16"/>
          <w:szCs w:val="16"/>
        </w:rPr>
      </w:pPr>
      <w:r>
        <w:rPr>
          <w:rFonts w:ascii="Arial" w:cs="Arial" w:hAnsi="Arial"/>
          <w:sz w:val="16"/>
          <w:szCs w:val="16"/>
        </w:rPr>
        <w:t>Jia Ying W., Ngui Sing N., Awang Husaini A., Saat R. and Hussain H. (2025). Influence of pH on the biodegradation efficiency of fats, oils,and grease by biosurfactant‑producing bacterial consortia. Biodegradation, 36(50), 1-17.</w:t>
      </w:r>
    </w:p>
    <w:p>
      <w:pPr>
        <w:spacing w:line="240" w:lineRule="auto"/>
        <w:ind w:left="360"/>
        <w:jc w:val="both"/>
        <w:rPr>
          <w:rFonts w:ascii="Arial" w:cs="Arial" w:hAnsi="Arial"/>
          <w:sz w:val="16"/>
          <w:szCs w:val="16"/>
        </w:rPr>
      </w:pPr>
      <w:r>
        <w:rPr>
          <w:rFonts w:ascii="Arial" w:cs="Arial" w:hAnsi="Arial"/>
          <w:sz w:val="16"/>
          <w:szCs w:val="16"/>
        </w:rPr>
        <w:t>Amat M., Suk Fun C., Ngui Sing N., Wasli M. and Awang Husaini A. (2025). Lignin Nanoparticles as Antifungal Agent for Bamboo. In Exploring Technology, Sustainbility and Creative Frontiers (pp 99-116), UNIMAS Publisher.</w:t>
      </w:r>
    </w:p>
    <w:p>
      <w:pPr>
        <w:spacing w:line="240" w:lineRule="auto"/>
        <w:ind w:left="360"/>
        <w:jc w:val="both"/>
        <w:rPr>
          <w:rFonts w:ascii="Arial" w:cs="Arial" w:hAnsi="Arial"/>
          <w:sz w:val="16"/>
          <w:szCs w:val="16"/>
        </w:rPr>
      </w:pPr>
      <w:r>
        <w:rPr>
          <w:rFonts w:ascii="Arial" w:cs="Arial" w:hAnsi="Arial"/>
          <w:sz w:val="16"/>
          <w:szCs w:val="16"/>
        </w:rPr>
        <w:t>Ringkai H., Tamrin K., Ngieng N., Yassin A., Awang Husaini A. and Musel J. (2025). Underwater fiber laser removal of synthetically cultured
Caulobacter crescentus biofilms on aluminium using response surface methodology. Scientific Reports, 15(25512), 1-20.</w:t>
      </w:r>
    </w:p>
    <w:p>
      <w:pPr>
        <w:spacing w:line="240" w:lineRule="auto"/>
        <w:ind w:left="360"/>
        <w:jc w:val="both"/>
        <w:rPr>
          <w:rFonts w:ascii="Arial" w:cs="Arial" w:hAnsi="Arial"/>
          <w:sz w:val="16"/>
          <w:szCs w:val="16"/>
        </w:rPr>
      </w:pPr>
      <w:r>
        <w:rPr>
          <w:rFonts w:ascii="Arial" w:cs="Arial" w:hAnsi="Arial"/>
          <w:sz w:val="16"/>
          <w:szCs w:val="16"/>
        </w:rPr>
        <w:t>Jing Yi K., Mohd Amran N., Abdullah A., Ngui Sing N. and Roslan H. (2024). Comparative Analysis of α-Amylase Sequences in Selected Aspergillus Species and Analysis of Amylase Activity in Three Locally Isolated Aspergillus Species. Science &amp; Technology Asia, 29(3), 224-243.</w:t>
      </w:r>
    </w:p>
    <w:p>
      <w:pPr>
        <w:spacing w:line="240" w:lineRule="auto"/>
        <w:ind w:left="360"/>
        <w:jc w:val="both"/>
        <w:rPr>
          <w:rFonts w:ascii="Arial" w:cs="Arial" w:hAnsi="Arial"/>
          <w:sz w:val="16"/>
          <w:szCs w:val="16"/>
        </w:rPr>
      </w:pPr>
      <w:r>
        <w:rPr>
          <w:rFonts w:ascii="Arial" w:cs="Arial" w:hAnsi="Arial"/>
          <w:sz w:val="16"/>
          <w:szCs w:val="16"/>
        </w:rPr>
        <w:t>Zaine N., Zamakshshari N., Abd Halim A., Yi Mian V. and Ngui Sing N. (2024). Isolation, derivatization, and anti-microbial evaluation of secondary metabolites from Garcinia dryobalanoides. Natural Product Research, 1(1), 1-7.</w:t>
      </w:r>
    </w:p>
    <w:p>
      <w:pPr>
        <w:spacing w:line="240" w:lineRule="auto"/>
        <w:ind w:left="360"/>
        <w:jc w:val="both"/>
        <w:rPr>
          <w:rFonts w:ascii="Arial" w:cs="Arial" w:hAnsi="Arial"/>
          <w:sz w:val="16"/>
          <w:szCs w:val="16"/>
        </w:rPr>
      </w:pPr>
      <w:r>
        <w:rPr>
          <w:rFonts w:ascii="Arial" w:cs="Arial" w:hAnsi="Arial"/>
          <w:sz w:val="16"/>
          <w:szCs w:val="16"/>
        </w:rPr>
        <w:t>Mohd Razali N.A.Q., Ahmad Husaini A.A.S., Ngieng N.S., Suhaili N. and Roslan H.A. (2024). Uncovering the nutraceutical potentials of fermented sago starch “Lemantak” by endophytic fungi. Food Research, 8(1), 75-84.</w:t>
      </w:r>
    </w:p>
    <w:p>
      <w:pPr>
        <w:spacing w:line="240" w:lineRule="auto"/>
        <w:ind w:left="360"/>
        <w:jc w:val="both"/>
        <w:rPr>
          <w:rFonts w:ascii="Arial" w:cs="Arial" w:hAnsi="Arial"/>
          <w:sz w:val="16"/>
          <w:szCs w:val="16"/>
        </w:rPr>
      </w:pPr>
      <w:r>
        <w:rPr>
          <w:rFonts w:ascii="Arial" w:cs="Arial" w:hAnsi="Arial"/>
          <w:sz w:val="16"/>
          <w:szCs w:val="16"/>
        </w:rPr>
        <w:t>Amat M., Chin S.F., Seng Ngieng N., Effendi Wasli M. and Husaini A.A.S.A. (2024). Mold Resistance of Bamboo after Laccase-Catalyzed Fixation of Lignin Nanoparticles. ChemistrySelect, 9(1), 1.</w:t>
      </w:r>
    </w:p>
    <w:p>
      <w:pPr>
        <w:spacing w:line="240" w:lineRule="auto"/>
        <w:ind w:left="360"/>
        <w:jc w:val="both"/>
        <w:rPr>
          <w:rFonts w:ascii="Arial" w:cs="Arial" w:hAnsi="Arial"/>
          <w:sz w:val="16"/>
          <w:szCs w:val="16"/>
        </w:rPr>
      </w:pPr>
      <w:r>
        <w:rPr>
          <w:rFonts w:ascii="Arial" w:cs="Arial" w:hAnsi="Arial"/>
          <w:sz w:val="16"/>
          <w:szCs w:val="16"/>
        </w:rPr>
        <w:t>Ibrahim M., Ananthan A., Abang Mahmod D., Awang Husaini A., Ngui Sing N., Nakano S., Sunami Y. and Barroy P. (2023). Antibacterial Properties of Snakeskin Inspired PDMS Surfaces Layered with Poly-DL-Lactic Acid Nanosheet. , 1(1), 1-9.</w:t>
      </w:r>
    </w:p>
    <w:p>
      <w:pPr>
        <w:spacing w:line="240" w:lineRule="auto"/>
        <w:ind w:left="360"/>
        <w:jc w:val="both"/>
        <w:rPr>
          <w:rFonts w:ascii="Arial" w:cs="Arial" w:hAnsi="Arial"/>
          <w:sz w:val="16"/>
          <w:szCs w:val="16"/>
        </w:rPr>
      </w:pPr>
      <w:r>
        <w:rPr>
          <w:rFonts w:ascii="Arial" w:cs="Arial" w:hAnsi="Arial"/>
          <w:sz w:val="16"/>
          <w:szCs w:val="16"/>
        </w:rPr>
        <w:t>Nakano S., Ananthan A., Ibrahim M., Abang Mahmod D., Awang Husaini A., Ngui Sing N. and Sunami Y. (2023). Evaluation of Antibacterial Activities for Poly-Dl-Lactic Acid Nanosheet on the Biomimetic Sharkskin. , 1(1), 1-6.</w:t>
      </w:r>
    </w:p>
    <w:p>
      <w:pPr>
        <w:spacing w:line="240" w:lineRule="auto"/>
        <w:ind w:left="360"/>
        <w:jc w:val="both"/>
        <w:rPr>
          <w:rFonts w:ascii="Arial" w:cs="Arial" w:hAnsi="Arial"/>
          <w:sz w:val="16"/>
          <w:szCs w:val="16"/>
        </w:rPr>
      </w:pPr>
      <w:r>
        <w:rPr>
          <w:rFonts w:ascii="Arial" w:cs="Arial" w:hAnsi="Arial"/>
          <w:sz w:val="16"/>
          <w:szCs w:val="16"/>
        </w:rPr>
        <w:t>M Amat, SF Chin, ME Wasli, NS Ngieng, AASA Husaini (2023), Materials Letters, 134166</w:t>
      </w:r>
    </w:p>
    <w:p>
      <w:pPr>
        <w:spacing w:line="240" w:lineRule="auto"/>
        <w:ind w:left="360"/>
        <w:jc w:val="both"/>
        <w:rPr>
          <w:rFonts w:ascii="Arial" w:cs="Arial" w:hAnsi="Arial"/>
          <w:sz w:val="16"/>
          <w:szCs w:val="16"/>
        </w:rPr>
      </w:pPr>
      <w:r>
        <w:rPr>
          <w:rFonts w:ascii="Arial" w:cs="Arial" w:hAnsi="Arial"/>
          <w:sz w:val="16"/>
          <w:szCs w:val="16"/>
        </w:rPr>
        <w:t>Amat M., Suk Fun C., Wasli M., Ngui Sing N. and Awang Husaini A. (2023). Eco-friendly synthesis of lignin-based nanoparticles as antifungal agent. Materials Letters, 340(134166), 1-5.</w:t>
      </w:r>
    </w:p>
    <w:p>
      <w:pPr>
        <w:spacing w:line="240" w:lineRule="auto"/>
        <w:ind w:left="360"/>
        <w:jc w:val="both"/>
        <w:rPr>
          <w:rFonts w:ascii="Arial" w:cs="Arial" w:hAnsi="Arial"/>
          <w:sz w:val="16"/>
          <w:szCs w:val="16"/>
        </w:rPr>
      </w:pPr>
      <w:r>
        <w:rPr>
          <w:rFonts w:ascii="Arial" w:cs="Arial" w:hAnsi="Arial"/>
          <w:sz w:val="16"/>
          <w:szCs w:val="16"/>
        </w:rPr>
        <w:t>Jamal H.A.A., Husaini A., Sing N.N., Roslan H.A., Zulkharnain A. and Akinkunmi W.A. (2022). Erratum: Correction to: Characterization of bioactive compounds produced by endophytic fungi isolated from Gynura procumbens (Sambung Nyawa) (Brazilian journal of microbiology : [publication of the Brazilian Society for Microbiology] (2022) 53 4 (1857-1870)). Brazilian journal of microbiology : [publication of the Brazilian Society for Microbiology], 53(4), 1.</w:t>
      </w:r>
    </w:p>
    <w:p>
      <w:pPr>
        <w:spacing w:line="240" w:lineRule="auto"/>
        <w:ind w:left="360"/>
        <w:jc w:val="both"/>
        <w:rPr>
          <w:rFonts w:ascii="Arial" w:cs="Arial" w:hAnsi="Arial"/>
          <w:sz w:val="16"/>
          <w:szCs w:val="16"/>
        </w:rPr>
      </w:pPr>
      <w:r>
        <w:rPr>
          <w:rFonts w:ascii="Arial" w:cs="Arial" w:hAnsi="Arial"/>
          <w:sz w:val="16"/>
          <w:szCs w:val="16"/>
        </w:rPr>
        <w:t>A. Jamal H., Husaini A., Ngieng N., Roslan H., Zulkharnain A. and Akinkunmi W. (2022). Characterization of bioactive compounds produced by endophytic fungi isolated from Gynura procumbens (Sambung Nyawa). Brazilian Journal of Microbiology, 2022(1), 1-14.</w:t>
      </w:r>
    </w:p>
    <w:p>
      <w:pPr>
        <w:spacing w:line="240" w:lineRule="auto"/>
        <w:ind w:left="360"/>
        <w:jc w:val="both"/>
        <w:rPr>
          <w:rFonts w:ascii="Arial" w:cs="Arial" w:hAnsi="Arial"/>
          <w:sz w:val="16"/>
          <w:szCs w:val="16"/>
        </w:rPr>
      </w:pPr>
      <w:r>
        <w:rPr>
          <w:rFonts w:ascii="Arial" w:cs="Arial" w:hAnsi="Arial"/>
          <w:sz w:val="16"/>
          <w:szCs w:val="16"/>
        </w:rPr>
        <w:t>Jamal H.A.A., Husaini A., Sing N.N., Roslan H.A., Zulkharnain A. and Akinkunmi W.A. (2022). Characterization of bioactive compounds produced by endophytic fungi isolated from Gynura procumbens (Sambung Nyawa). Brazilian Journal of Microbiology, 1(1), 1.</w:t>
      </w:r>
    </w:p>
    <w:p>
      <w:pPr>
        <w:spacing w:line="240" w:lineRule="auto"/>
        <w:ind w:left="360"/>
        <w:jc w:val="both"/>
        <w:rPr>
          <w:rFonts w:ascii="Arial" w:cs="Arial" w:hAnsi="Arial"/>
          <w:sz w:val="16"/>
          <w:szCs w:val="16"/>
        </w:rPr>
      </w:pPr>
      <w:r>
        <w:rPr>
          <w:rFonts w:ascii="Arial" w:cs="Arial" w:hAnsi="Arial"/>
          <w:sz w:val="16"/>
          <w:szCs w:val="16"/>
        </w:rPr>
        <w:t>Husaini A., Lihan S., Olaide Olawunmi A., Saat R., Sing Ngieng N., Abideen Akinkunmi W. and Mohamad Sinang F. (2021). Industrial, Biological and Pharmacological uses of Shorea macrophylla L.. , 1(1), 1-14.</w:t>
      </w:r>
    </w:p>
    <w:p>
      <w:pPr>
        <w:spacing w:line="240" w:lineRule="auto"/>
        <w:ind w:left="360"/>
        <w:jc w:val="both"/>
        <w:rPr>
          <w:rFonts w:ascii="Arial" w:cs="Arial" w:hAnsi="Arial"/>
          <w:sz w:val="16"/>
          <w:szCs w:val="16"/>
        </w:rPr>
      </w:pPr>
      <w:r>
        <w:rPr>
          <w:rFonts w:ascii="Arial" w:cs="Arial" w:hAnsi="Arial"/>
          <w:sz w:val="16"/>
          <w:szCs w:val="16"/>
        </w:rPr>
        <w:t>Mamat, F.W., Suhaili, N., Ngieng, N.S., Vincent, M. and Awang-Adeni, D.S. (2021). Feasibility of Sago bioethanol liquid waste as a feedstock for laccase production in recombinant Pichia pastoris. Research Journal of Biotechnology. 16(4): 172-179.</w:t>
      </w:r>
    </w:p>
    <w:p>
      <w:pPr>
        <w:spacing w:line="240" w:lineRule="auto"/>
        <w:ind w:left="360"/>
        <w:jc w:val="both"/>
        <w:rPr>
          <w:rFonts w:ascii="Arial" w:cs="Arial" w:hAnsi="Arial"/>
          <w:sz w:val="16"/>
          <w:szCs w:val="16"/>
        </w:rPr>
      </w:pPr>
      <w:r>
        <w:rPr>
          <w:rFonts w:ascii="Arial" w:cs="Arial" w:hAnsi="Arial"/>
          <w:sz w:val="16"/>
          <w:szCs w:val="16"/>
        </w:rPr>
        <w:t>NURAFIDAH LANI, AHMAD HUSAINI, NGUI SING NGIENG, KUI SOON LEE, KHAIRUL ADHA A RAHIM, HAIRUL AZMAN ROSLAN, YUZINE ESA. (2021), SOLID SUBSTRATE FERMENTATION OF SAGO WASTE AND ITS EVALUATION AS FEED INGREDIENT FOR RED HYBRID TILAPIA, Malaysian Applied Biology, 50 (1), 1-10.</w:t>
      </w:r>
    </w:p>
    <w:p>
      <w:pPr>
        <w:spacing w:line="240" w:lineRule="auto"/>
        <w:ind w:left="360"/>
        <w:jc w:val="both"/>
        <w:rPr>
          <w:rFonts w:ascii="Arial" w:cs="Arial" w:hAnsi="Arial"/>
          <w:sz w:val="16"/>
          <w:szCs w:val="16"/>
        </w:rPr>
      </w:pPr>
      <w:r>
        <w:rPr>
          <w:rFonts w:ascii="Arial" w:cs="Arial" w:hAnsi="Arial"/>
          <w:sz w:val="16"/>
          <w:szCs w:val="16"/>
        </w:rPr>
        <w:t>Awang Husaini A., Ngui Sing N., Suk Fun C., Roslan H., Vincent M. and Wei Seng H. (2020). Smart polymer composites for wood protection. , 1(1), 1.</w:t>
      </w:r>
    </w:p>
    <w:p>
      <w:pPr>
        <w:spacing w:line="240" w:lineRule="auto"/>
        <w:ind w:left="360"/>
        <w:jc w:val="both"/>
        <w:rPr>
          <w:rFonts w:ascii="Arial" w:cs="Arial" w:hAnsi="Arial"/>
          <w:sz w:val="16"/>
          <w:szCs w:val="16"/>
        </w:rPr>
      </w:pPr>
      <w:r>
        <w:rPr>
          <w:rFonts w:ascii="Arial" w:cs="Arial" w:hAnsi="Arial"/>
          <w:sz w:val="16"/>
          <w:szCs w:val="16"/>
        </w:rPr>
        <w:t>Nillian E., Ismail N., Boli M., Buyong N., Ngui Sng N., Awang Adeni D. and Awang Hussini A. (2020). The Feasibility Study of Physicochemical Properties of Sarawak Liberica sp. Coffee Pulp. Pertanika Journal of Tropical Agricultural Science, 43(4), 477-490.</w:t>
      </w:r>
    </w:p>
    <w:p>
      <w:pPr>
        <w:spacing w:line="240" w:lineRule="auto"/>
        <w:ind w:left="360"/>
        <w:jc w:val="both"/>
        <w:rPr>
          <w:rFonts w:ascii="Arial" w:cs="Arial" w:hAnsi="Arial"/>
          <w:sz w:val="16"/>
          <w:szCs w:val="16"/>
        </w:rPr>
      </w:pPr>
      <w:r>
        <w:rPr>
          <w:rFonts w:ascii="Arial" w:cs="Arial" w:hAnsi="Arial"/>
          <w:sz w:val="16"/>
          <w:szCs w:val="16"/>
        </w:rPr>
        <w:t>Hairul Azman Roslan, Md Anowar Hossain, Ngieng Ngui Sing and Ahmad Husaini. 2020. Sago Palm Genome Size Estimation via Real-Time Quantitative PCR. Current Applied Science and Technology. Vol. 20, No. 2 (May-August 2020)</w:t>
      </w:r>
    </w:p>
    <w:p>
      <w:pPr>
        <w:spacing w:line="240" w:lineRule="auto"/>
        <w:ind w:left="360"/>
        <w:jc w:val="both"/>
        <w:rPr>
          <w:rFonts w:ascii="Arial" w:cs="Arial" w:hAnsi="Arial"/>
          <w:sz w:val="16"/>
          <w:szCs w:val="16"/>
        </w:rPr>
      </w:pPr>
      <w:r>
        <w:rPr>
          <w:rFonts w:ascii="Arial" w:cs="Arial" w:hAnsi="Arial"/>
          <w:sz w:val="16"/>
          <w:szCs w:val="16"/>
        </w:rPr>
        <w:t>Yusof,W.R.W.,Ahmad,N.M.,Zailani,M.A.,Shahabuddin,M.M.,Ngieng, N.S. &amp; Husaini,A.A.S. (2020). Nutritional composition,antioxidants and antimicrobial activities in muscle tissues of mud crab,Scylla paramamosain. Research Journal of Biotechnology,15(4),86-92.</w:t>
      </w:r>
    </w:p>
    <w:p>
      <w:pPr>
        <w:spacing w:line="240" w:lineRule="auto"/>
        <w:ind w:left="360"/>
        <w:jc w:val="both"/>
        <w:rPr>
          <w:rFonts w:ascii="Arial" w:cs="Arial" w:hAnsi="Arial"/>
          <w:sz w:val="16"/>
          <w:szCs w:val="16"/>
        </w:rPr>
      </w:pPr>
      <w:r>
        <w:rPr>
          <w:rFonts w:ascii="Arial" w:cs="Arial" w:hAnsi="Arial"/>
          <w:sz w:val="16"/>
          <w:szCs w:val="16"/>
        </w:rPr>
        <w:t>Kazi Muhammad Rezaul Karim, Ahmad Husaini, Ngieng Ngui Sing, Tasmia Tasnim, Fazia Mohd Sinang, Hasnain Hussain, Md Anowar Hossain, Hairul Roslan, (2019). Characterization and expression in Pichia pastoris of a raw starch degrading glucoamylase (GA2) derived from Aspergillus flavus NSH9, Protein Expression and Purification, 164,</w:t>
      </w:r>
    </w:p>
    <w:p>
      <w:pPr>
        <w:spacing w:line="240" w:lineRule="auto"/>
        <w:ind w:left="360"/>
        <w:jc w:val="both"/>
        <w:rPr>
          <w:rFonts w:ascii="Arial" w:cs="Arial" w:hAnsi="Arial"/>
          <w:sz w:val="16"/>
          <w:szCs w:val="16"/>
        </w:rPr>
      </w:pPr>
      <w:r>
        <w:rPr>
          <w:rFonts w:ascii="Arial" w:cs="Arial" w:hAnsi="Arial"/>
          <w:sz w:val="16"/>
          <w:szCs w:val="16"/>
        </w:rPr>
        <w:t>Karim K.M.R., Husaini A., Sing N.N., Sinang F.M., Roslan H.A. and Hussain H. (2018). Purification of an alpha amylase from Aspergillus flavus NSH9 and molecular characterization of its nucleotide gene sequence. 3 Biotech, 8:204</w:t>
      </w:r>
    </w:p>
    <w:p>
      <w:pPr>
        <w:spacing w:line="240" w:lineRule="auto"/>
        <w:ind w:left="360"/>
        <w:jc w:val="both"/>
        <w:rPr>
          <w:rFonts w:ascii="Arial" w:cs="Arial" w:hAnsi="Arial"/>
          <w:sz w:val="16"/>
          <w:szCs w:val="16"/>
        </w:rPr>
      </w:pPr>
      <w:r>
        <w:rPr>
          <w:rFonts w:ascii="Arial" w:cs="Arial" w:hAnsi="Arial"/>
          <w:sz w:val="16"/>
          <w:szCs w:val="16"/>
        </w:rPr>
        <w:t>Sing, N. N., Husaini, A., Zulkharnain, A., &amp; Roslan, H. A. (2017). Decolourisation Capabilities of Ligninolytic Enzymes Produced by Marasmius cladophyllus UMAS MS8 on Remazol Brilliant Blue R and Other Azo Dyes. BioMed Research International, 2017.</w:t>
      </w:r>
    </w:p>
    <w:p>
      <w:pPr>
        <w:spacing w:line="240" w:lineRule="auto"/>
        <w:ind w:left="360"/>
        <w:jc w:val="both"/>
        <w:rPr>
          <w:rFonts w:ascii="Arial" w:cs="Arial" w:hAnsi="Arial"/>
          <w:sz w:val="16"/>
          <w:szCs w:val="16"/>
        </w:rPr>
      </w:pPr>
      <w:r>
        <w:rPr>
          <w:rFonts w:ascii="Arial" w:cs="Arial" w:hAnsi="Arial"/>
          <w:sz w:val="16"/>
          <w:szCs w:val="16"/>
        </w:rPr>
        <w:t>Kazi Muhammad Rezaul Karim, Ahmad Husaini, Md. Anowar Hossain, et al., “Heterologous, Expression, and Characterization of Thermostable Glucoamylase Derived from Aspergillus flavus NSH9 in Pichia pastoris,” BioMed Research International, vol. 2016, Article ID 5962028, 10 pages, 2016. doi:10.1155/2016/5962028</w:t>
      </w:r>
    </w:p>
    <w:p>
      <w:pPr>
        <w:spacing w:line="240" w:lineRule="auto"/>
        <w:ind w:left="360"/>
        <w:jc w:val="both"/>
        <w:rPr>
          <w:rFonts w:ascii="Arial" w:cs="Arial" w:hAnsi="Arial"/>
          <w:sz w:val="16"/>
          <w:szCs w:val="16"/>
        </w:rPr>
      </w:pPr>
      <w:r>
        <w:rPr>
          <w:rFonts w:ascii="Arial" w:cs="Arial" w:hAnsi="Arial"/>
          <w:sz w:val="16"/>
          <w:szCs w:val="16"/>
        </w:rPr>
        <w:t>Sing, N. N., Zulkharnain, A., Roslan, H. A., Assim, Z., &amp; Husaini, A. (2014). Bioremediation of PCP by trichoderma and cunninghamella strains isolated from sawdust. Brazilian Archives of Biology and Technology, 57(6), 811-820. doi:10.1590/S1516-8913201402852</w:t>
      </w:r>
    </w:p>
    <w:p>
      <w:pPr>
        <w:spacing w:line="240" w:lineRule="auto"/>
        <w:ind w:left="360"/>
        <w:jc w:val="both"/>
        <w:rPr>
          <w:rFonts w:ascii="Arial" w:cs="Arial" w:hAnsi="Arial"/>
          <w:sz w:val="16"/>
          <w:szCs w:val="16"/>
        </w:rPr>
      </w:pPr>
      <w:r>
        <w:rPr>
          <w:rFonts w:ascii="Arial" w:cs="Arial" w:hAnsi="Arial"/>
          <w:sz w:val="16"/>
          <w:szCs w:val="16"/>
        </w:rPr>
        <w:t>Sing Ngieng N., Zulkharnain A., Roslan H. and Husaini A. (2013). Decolourisation of Synthetic Dyes by Endophytic Fungal Flora
Isolated from Senduduk Plant (Melastoma malabathricum). ISRN Biotechnology, 2013(1), 1.</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Jordan Tsai Chang Zhen, MBR, 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Nuraisyah Shafinash Binti Kalana, MBR, Screening For Entomopathogenic Fungi Associated With Sago Worm (rhynchophorus
sp.) As a Potential Source Of Antioxidant And Antimicrobial Active Constituents,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Dayang Nur Amira Binti Abang Halim Badar Sham, MBR, Antimicrobial Activity And Phytochemical Analysis Of Endophyte Marasmius Cladophyllus Umas Ms8 Against Pathogenic Bacteria And Fungi,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Pinky Kong Sui Wen,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Briggitte Chemenda Janting, MBR, Comparison Of Laccase Production By Marasmius Cladophyllus Umas Ms8 Through Co-culture With White-rot Fungi,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Syazayasmin Binti Sabparie, PHD, Investigation On Bioactive Metabolites Produced By Trichoderma Sp. As Mechanism Of Action Against Plant Fungal Pathogens.,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Intan Syahbanu, PHD, Green Synthesis And Modification Of G-c3n4/carbon Dots-based Photocatalysts By Taro Starch (colocasia Esculenta) For Photocatalytic Applications,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Karen Hon Jing Yi, MBR, Isolation Of Amylolytic Fungi And Characterisation Of Amylase In Aspergillus Niger Kba2 And Penicillium Sp. Bb3 From Starchy And Agro-industrial Waste Locally Collected In Kuching And Samarahan, Sarawak, Malaysia,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Afifah Binti Nazaruddin, MBR, Morphological And Molecular Characterization Of Plant Pathogenic Fungi Associated With Coconut (cocos Nucifera) Disease.,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Antonia Isabelle Anak Arthur Robert, MBR, Revitalising Traditional Bidayuh Handicrafts Through The Integration Of Sustainable Biomaterials For Fashion Products,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Athirah Binti Aziz, MBR, Statistical Optimization And Production Of Laccase From Locally Isolated Endophytic Fungi,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Joel Wong Ching Jue, MBR, Feasibility Study On Effect Of Microwave-assisted Extraction Method On  Physiochemical Characterisation Of Sarawak Coffea Liberica Sp. Pulp Waste, 2023,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Methodology, Research Methodology, Proposal Defense, Proposal Defense, Industrial Training, Final Year Project 2, Final Year Project 1, Recombinant DNA Technology, Bioinformatics, Biochemistry, Enzymology, Enzymology, Final Year Project 1, Final Year Project 2, Advanced Genetics, Industrial Training, Softskills &amp; Basic Volunteerism, Advanced Biochemistry</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