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Ir Dr Kuryati binti Kipli</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082-583285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kkuryati@unimas.my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Associate Professor Ir. Dr Kuryati Kipli is a lecturer at the Department of Electrical and Electronics Engineering, Faculty of Engineering, UNIMAS, and the Head of the AIoT Research Group. In her leadership role, she spearheads initiatives to enhance AIoT research, innovation, and talent development, aligning with Malaysia’s digital transformation agenda. As an educator, she has contributed significantly to the teaching of core engineering courses and the supervision of undergraduate and postgraduate students. 
As the project leader for the EYE-DR smartphone-based diabetic retinopathy (DR) screening system, the EYE-DR system has received multiple national and international recognitions for its innovation in diabetic retinopathy screening. It won the Gold Award at the Malaysia Technology Expo (MTE) in 2020 and 2021, the DEA Award (R&amp;D Category) in 2024, and was a finalist in Innovathon Astro Season 2 (2024). Additionally, it earned the People’s Choice Award in Episode 5 of Innovathon Astro Season 2, reflecting strong public support and its potential for real-world impact.
For Engineering Conference (EnCon), she played a key role as Director of Programme and Event 2018 and Co-Chairman in 2024 organizing a highly successful conference that attracted 120 technical papers across several domains. 
She is also an active editorial board member for a reputable journal and collaborates with industry partners on various projects.  Her work continues to drive impactful research and technological advancements, positioning her as a one of leading researchers in biomedical engineering in Malaysia.
For inquiries or collaborations, AP Dr Kuryati can be reached at kkuryati@unimas.my and her research contributions can be explored via Google Scholar.</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Electronic Engineering, Deakin University, 2015</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Electronic &amp; Computer Eng., University of Birmingham, 2007</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Engineering, Electronic &amp; Computer Eng., Universiti Malaysia Sarawak, 2004</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Computer Engineering, Neural Network Computer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Engineering Science and Technology, Engineering Science and 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Design and Development of DNA Sequences Based on Multi-Objective Particle Swarm Optimization for DNA Computing, Co-Researcher, 2009-2011,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a Classification Algorithm for Brain Structural Magnetic Resonant Imaging (sMRI) based Depression Detection System, Head / Project Leader, 2016-2018, Special Short Term Grant</w:t>
      </w:r>
    </w:p>
    <w:p>
      <w:pPr>
        <w:spacing w:line="240" w:lineRule="auto"/>
        <w:ind w:left="360"/>
        <w:jc w:val="both"/>
        <w:rPr>
          <w:rFonts w:ascii="Arial" w:cs="Arial" w:hAnsi="Arial"/>
          <w:sz w:val="16"/>
          <w:szCs w:val="16"/>
        </w:rPr>
      </w:pPr>
      <w:r>
        <w:rPr>
          <w:rFonts w:ascii="Arial" w:cs="Arial" w:hAnsi="Arial"/>
          <w:sz w:val="16"/>
          <w:szCs w:val="16"/>
        </w:rPr>
        <w:t>Design and Implementation of RIPEMD-160 Hash Function using Unfolding Transformation, Co-Researcher, 2018-2020,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Unobtrusive Individual Identification Based on Fusion of Multiple Gait Features and Covariate Invariant Techniques., Co-Researcher, 2018-2020, Special MyRA Assessment Funding 1</w:t>
      </w:r>
    </w:p>
    <w:p>
      <w:pPr>
        <w:spacing w:line="240" w:lineRule="auto"/>
        <w:ind w:left="360"/>
        <w:jc w:val="both"/>
        <w:rPr>
          <w:rFonts w:ascii="Arial" w:cs="Arial" w:hAnsi="Arial"/>
          <w:sz w:val="16"/>
          <w:szCs w:val="16"/>
        </w:rPr>
      </w:pPr>
      <w:r>
        <w:rPr>
          <w:rFonts w:ascii="Arial" w:cs="Arial" w:hAnsi="Arial"/>
          <w:sz w:val="16"/>
          <w:szCs w:val="16"/>
        </w:rPr>
        <w:t>Performance of StormPav: A Stormwater detention pond permeable pavement using precast Honeycomb Structure for Green Pavement in Parking lot area for rainwater harvesting, Co-Researcher, 2019-2019, Luar (Antarabangsa)</w:t>
      </w:r>
    </w:p>
    <w:p>
      <w:pPr>
        <w:spacing w:line="240" w:lineRule="auto"/>
        <w:ind w:left="360"/>
        <w:jc w:val="both"/>
        <w:rPr>
          <w:rFonts w:ascii="Arial" w:cs="Arial" w:hAnsi="Arial"/>
          <w:sz w:val="16"/>
          <w:szCs w:val="16"/>
        </w:rPr>
      </w:pPr>
      <w:r>
        <w:rPr>
          <w:rFonts w:ascii="Arial" w:cs="Arial" w:hAnsi="Arial"/>
          <w:sz w:val="16"/>
          <w:szCs w:val="16"/>
        </w:rPr>
        <w:t>Online Feature Extraction for multitask Person Tracking System, Co-Researcher, 2018-2020, Special Top Down Grant</w:t>
      </w:r>
    </w:p>
    <w:p>
      <w:pPr>
        <w:spacing w:line="240" w:lineRule="auto"/>
        <w:ind w:left="360"/>
        <w:jc w:val="both"/>
        <w:rPr>
          <w:rFonts w:ascii="Arial" w:cs="Arial" w:hAnsi="Arial"/>
          <w:sz w:val="16"/>
          <w:szCs w:val="16"/>
        </w:rPr>
      </w:pPr>
      <w:r>
        <w:rPr>
          <w:rFonts w:ascii="Arial" w:cs="Arial" w:hAnsi="Arial"/>
          <w:sz w:val="16"/>
          <w:szCs w:val="16"/>
        </w:rPr>
        <w:t>Artificial Intelligence Algorithm of Retinal Microvasculature Feature Extraction for Early Detection of Cardiovascular Disease, Head / Project Leader, 2019-2021, UHSB ( Contract Research )</w:t>
      </w:r>
    </w:p>
    <w:p>
      <w:pPr>
        <w:spacing w:line="240" w:lineRule="auto"/>
        <w:ind w:left="360"/>
        <w:jc w:val="both"/>
        <w:rPr>
          <w:rFonts w:ascii="Arial" w:cs="Arial" w:hAnsi="Arial"/>
          <w:sz w:val="16"/>
          <w:szCs w:val="16"/>
        </w:rPr>
      </w:pPr>
      <w:r>
        <w:rPr>
          <w:rFonts w:ascii="Arial" w:cs="Arial" w:hAnsi="Arial"/>
          <w:sz w:val="16"/>
          <w:szCs w:val="16"/>
        </w:rPr>
        <w:t>Analytical Solution for Early Detection of Skin Cancer among Malaysian using Deep Learning Algorithm, Co-Researcher, 2019-2021, UHSB (Industrial Grant)</w:t>
      </w:r>
    </w:p>
    <w:p>
      <w:pPr>
        <w:spacing w:line="240" w:lineRule="auto"/>
        <w:ind w:left="360"/>
        <w:jc w:val="both"/>
        <w:rPr>
          <w:rFonts w:ascii="Arial" w:cs="Arial" w:hAnsi="Arial"/>
          <w:sz w:val="16"/>
          <w:szCs w:val="16"/>
        </w:rPr>
      </w:pPr>
      <w:r>
        <w:rPr>
          <w:rFonts w:ascii="Arial" w:cs="Arial" w:hAnsi="Arial"/>
          <w:sz w:val="16"/>
          <w:szCs w:val="16"/>
        </w:rPr>
        <w:t>Engaging Students by Using Gamification Approach: Case Study of Electrical Engineering Technology (KNR2443), Co-Researcher, 2019-2021,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Lung Cancer Medical Images Diagnoses Using hybrid Deep Learning with Radial Basis Function Network Algorithm,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Visual Odometry Performance Analysis in Accurate Positioning for Autonomous Vehicle Complemented with Data Fusion, Co-Researcher, 2019-2021, FRGS-RACER</w:t>
      </w:r>
    </w:p>
    <w:p>
      <w:pPr>
        <w:spacing w:line="240" w:lineRule="auto"/>
        <w:ind w:left="360"/>
        <w:jc w:val="both"/>
        <w:rPr>
          <w:rFonts w:ascii="Arial" w:cs="Arial" w:hAnsi="Arial"/>
          <w:sz w:val="16"/>
          <w:szCs w:val="16"/>
        </w:rPr>
      </w:pPr>
      <w:r>
        <w:rPr>
          <w:rFonts w:ascii="Arial" w:cs="Arial" w:hAnsi="Arial"/>
          <w:sz w:val="16"/>
          <w:szCs w:val="16"/>
        </w:rPr>
        <w:t>Electricity Generation from Coconut Waste  Microbial Fuel Cell using Graphene Modified Electrodes, Co-Researcher, 2020-2022, Luar (Nasional)</w:t>
      </w:r>
    </w:p>
    <w:p>
      <w:pPr>
        <w:spacing w:line="240" w:lineRule="auto"/>
        <w:ind w:left="360"/>
        <w:jc w:val="both"/>
        <w:rPr>
          <w:rFonts w:ascii="Arial" w:cs="Arial" w:hAnsi="Arial"/>
          <w:sz w:val="16"/>
          <w:szCs w:val="16"/>
        </w:rPr>
      </w:pPr>
      <w:r>
        <w:rPr>
          <w:rFonts w:ascii="Arial" w:cs="Arial" w:hAnsi="Arial"/>
          <w:sz w:val="16"/>
          <w:szCs w:val="16"/>
        </w:rPr>
        <w:t>Mathematical Formulation of Group Delay Variation CMOS Low Noise Amplifier in Breast Imaging System, Co-Researcher, 2020-2022, Fundamental Research Grant Scheme</w:t>
      </w:r>
    </w:p>
    <w:p>
      <w:pPr>
        <w:spacing w:line="240" w:lineRule="auto"/>
        <w:ind w:left="360"/>
        <w:jc w:val="both"/>
        <w:rPr>
          <w:rFonts w:ascii="Arial" w:cs="Arial" w:hAnsi="Arial"/>
          <w:sz w:val="16"/>
          <w:szCs w:val="16"/>
        </w:rPr>
      </w:pPr>
      <w:r>
        <w:rPr>
          <w:rFonts w:ascii="Arial" w:cs="Arial" w:hAnsi="Arial"/>
          <w:sz w:val="16"/>
          <w:szCs w:val="16"/>
        </w:rPr>
        <w:t>Key performance Indicators on Water Supply analysis for Water Treatment Plant Intake, Co-Researcher, 2021-2023, Partners</w:t>
      </w:r>
    </w:p>
    <w:p>
      <w:pPr>
        <w:spacing w:line="240" w:lineRule="auto"/>
        <w:ind w:left="360"/>
        <w:jc w:val="both"/>
        <w:rPr>
          <w:rFonts w:ascii="Arial" w:cs="Arial" w:hAnsi="Arial"/>
          <w:sz w:val="16"/>
          <w:szCs w:val="16"/>
        </w:rPr>
      </w:pPr>
      <w:r>
        <w:rPr>
          <w:rFonts w:ascii="Arial" w:cs="Arial" w:hAnsi="Arial"/>
          <w:sz w:val="16"/>
          <w:szCs w:val="16"/>
        </w:rPr>
        <w:t>A Novel Transmission-based Risk Analytic Paradigm with Computational Intelligence for Prevention and Control of Infectious diseases: Case Study at Pasai Siong COVID-19 Cluster, Sarawak, Co-Researcher, 2021-2024, Fundamental Research Grant Scheme</w:t>
      </w:r>
    </w:p>
    <w:p>
      <w:pPr>
        <w:spacing w:line="240" w:lineRule="auto"/>
        <w:ind w:left="360"/>
        <w:jc w:val="both"/>
        <w:rPr>
          <w:rFonts w:ascii="Arial" w:cs="Arial" w:hAnsi="Arial"/>
          <w:sz w:val="16"/>
          <w:szCs w:val="16"/>
        </w:rPr>
      </w:pPr>
      <w:r>
        <w:rPr>
          <w:rFonts w:ascii="Arial" w:cs="Arial" w:hAnsi="Arial"/>
          <w:sz w:val="16"/>
          <w:szCs w:val="16"/>
        </w:rPr>
        <w:t>A SMARTPHONE-BASED DIABETIC RETINOPATHY (DR) SCREENING SYSTEM USING DEEP LEARNING CNN CLASSIFICATION MODEL, Head / Project Leader, 2021-2023, Luar (Nasional)</w:t>
      </w:r>
    </w:p>
    <w:p>
      <w:pPr>
        <w:spacing w:line="240" w:lineRule="auto"/>
        <w:ind w:left="360"/>
        <w:jc w:val="both"/>
        <w:rPr>
          <w:rFonts w:ascii="Arial" w:cs="Arial" w:hAnsi="Arial"/>
          <w:sz w:val="16"/>
          <w:szCs w:val="16"/>
        </w:rPr>
      </w:pPr>
      <w:r>
        <w:rPr>
          <w:rFonts w:ascii="Arial" w:cs="Arial" w:hAnsi="Arial"/>
          <w:sz w:val="16"/>
          <w:szCs w:val="16"/>
        </w:rPr>
        <w:t>Detection of Power Line Insulator Defects on Power Transmission Line Based on an Improved Faster Region-Convolutional Neural Network Algorithm, Co-Researcher, 2023-2023, Luar (Antarabangsa)</w:t>
      </w:r>
    </w:p>
    <w:p>
      <w:pPr>
        <w:spacing w:line="240" w:lineRule="auto"/>
        <w:ind w:left="360"/>
        <w:jc w:val="both"/>
        <w:rPr>
          <w:rFonts w:ascii="Arial" w:cs="Arial" w:hAnsi="Arial"/>
          <w:sz w:val="16"/>
          <w:szCs w:val="16"/>
        </w:rPr>
      </w:pPr>
      <w:r>
        <w:rPr>
          <w:rFonts w:ascii="Arial" w:cs="Arial" w:hAnsi="Arial"/>
          <w:sz w:val="16"/>
          <w:szCs w:val="16"/>
        </w:rPr>
        <w:t>Investigations on Learning Challenges amongst Engineering Students in Electromagnetic Theory Course, Co-Researcher, 2023-2025, Scholarship of Teaching and Learning Research Grant</w:t>
      </w:r>
    </w:p>
    <w:p>
      <w:pPr>
        <w:spacing w:line="240" w:lineRule="auto"/>
        <w:ind w:left="360"/>
        <w:jc w:val="both"/>
        <w:rPr>
          <w:rFonts w:ascii="Arial" w:cs="Arial" w:hAnsi="Arial"/>
          <w:sz w:val="16"/>
          <w:szCs w:val="16"/>
        </w:rPr>
      </w:pPr>
      <w:r>
        <w:rPr>
          <w:rFonts w:ascii="Arial" w:cs="Arial" w:hAnsi="Arial"/>
          <w:sz w:val="16"/>
          <w:szCs w:val="16"/>
        </w:rPr>
        <w:t>Infusing work-based experience through Project-Based Learning (POPBL)  in Water Courses., Co-Researcher, 2023-2025, Scholarship of Teaching and Learning Research Grant</w:t>
      </w:r>
    </w:p>
    <w:p>
      <w:pPr>
        <w:spacing w:line="240" w:lineRule="auto"/>
        <w:ind w:left="360"/>
        <w:jc w:val="both"/>
        <w:rPr>
          <w:rFonts w:ascii="Arial" w:cs="Arial" w:hAnsi="Arial"/>
          <w:sz w:val="16"/>
          <w:szCs w:val="16"/>
        </w:rPr>
      </w:pPr>
      <w:r>
        <w:rPr>
          <w:rFonts w:ascii="Arial" w:cs="Arial" w:hAnsi="Arial"/>
          <w:sz w:val="16"/>
          <w:szCs w:val="16"/>
        </w:rPr>
        <w:t>Accessible Extended Reality (XR) Technology Framework for Tourism Focusing on Deaf and Hard-of-Hearing Individuals, Co-Researcher, 2023-2025, Fundamental Research Grant Scheme</w:t>
      </w:r>
    </w:p>
    <w:p>
      <w:pPr>
        <w:spacing w:line="240" w:lineRule="auto"/>
        <w:ind w:left="360"/>
        <w:jc w:val="both"/>
        <w:rPr>
          <w:rFonts w:ascii="Arial" w:cs="Arial" w:hAnsi="Arial"/>
          <w:sz w:val="16"/>
          <w:szCs w:val="16"/>
        </w:rPr>
      </w:pPr>
      <w:r>
        <w:rPr>
          <w:rFonts w:ascii="Arial" w:cs="Arial" w:hAnsi="Arial"/>
          <w:sz w:val="16"/>
          <w:szCs w:val="16"/>
        </w:rPr>
        <w:t>Tropical Timber Species Image Characterization Using Smartphone Photography, Head / Project Leader, 2024-2026, Shell Chair</w:t>
      </w:r>
    </w:p>
    <w:p>
      <w:pPr>
        <w:spacing w:line="240" w:lineRule="auto"/>
        <w:ind w:left="360"/>
        <w:jc w:val="both"/>
        <w:rPr>
          <w:rFonts w:ascii="Arial" w:cs="Arial" w:hAnsi="Arial"/>
          <w:sz w:val="16"/>
          <w:szCs w:val="16"/>
        </w:rPr>
      </w:pPr>
      <w:r>
        <w:rPr>
          <w:rFonts w:ascii="Arial" w:cs="Arial" w:hAnsi="Arial"/>
          <w:sz w:val="16"/>
          <w:szCs w:val="16"/>
        </w:rPr>
        <w:t>Integration of IoT and AI for Efficient Demand Response and Energy Management in Smart Homes: A Sustainable Energy Approach, Co-Researcher, 2024-2024, Luar (Antarabangsa)</w:t>
      </w:r>
    </w:p>
    <w:p>
      <w:pPr>
        <w:spacing w:line="240" w:lineRule="auto"/>
        <w:ind w:left="360"/>
        <w:jc w:val="both"/>
        <w:rPr>
          <w:rFonts w:ascii="Arial" w:cs="Arial" w:hAnsi="Arial"/>
          <w:sz w:val="16"/>
          <w:szCs w:val="16"/>
        </w:rPr>
      </w:pPr>
      <w:r>
        <w:rPr>
          <w:rFonts w:ascii="Arial" w:cs="Arial" w:hAnsi="Arial"/>
          <w:sz w:val="16"/>
          <w:szCs w:val="16"/>
        </w:rPr>
        <w:t>Sustainable Soap Making : Empowering Conscious Consumers through Green Engineering and Eco-Friendly Practices, Co-Researcher, 2024-2025, UHSB (Industrial Grant)</w:t>
      </w:r>
    </w:p>
    <w:p>
      <w:pPr>
        <w:spacing w:line="240" w:lineRule="auto"/>
        <w:ind w:left="360"/>
        <w:jc w:val="both"/>
        <w:rPr>
          <w:rFonts w:ascii="Arial" w:cs="Arial" w:hAnsi="Arial"/>
          <w:sz w:val="16"/>
          <w:szCs w:val="16"/>
        </w:rPr>
      </w:pPr>
      <w:r>
        <w:rPr>
          <w:rFonts w:ascii="Arial" w:cs="Arial" w:hAnsi="Arial"/>
          <w:sz w:val="16"/>
          <w:szCs w:val="16"/>
        </w:rPr>
        <w:t>Bird Identification using Deep Learning Technique, Co-Researcher, 2025-2027, Padanan (Antarabangsa)</w:t>
      </w:r>
    </w:p>
    <w:p>
      <w:pPr>
        <w:spacing w:line="240" w:lineRule="auto"/>
        <w:ind w:left="360"/>
        <w:jc w:val="both"/>
        <w:rPr>
          <w:rFonts w:ascii="Arial" w:cs="Arial" w:hAnsi="Arial"/>
          <w:sz w:val="16"/>
          <w:szCs w:val="16"/>
        </w:rPr>
      </w:pPr>
      <w:r>
        <w:rPr>
          <w:rFonts w:ascii="Arial" w:cs="Arial" w:hAnsi="Arial"/>
          <w:sz w:val="16"/>
          <w:szCs w:val="16"/>
        </w:rPr>
        <w:t>From Experience to Evidence: LLM-Based Knowledge Extraction for Rural Clean Water Management, Head / Project Leader, 2025-2027, External Grant</w:t>
      </w:r>
    </w:p>
    <w:p>
      <w:pPr>
        <w:spacing w:line="240" w:lineRule="auto"/>
        <w:ind w:left="360"/>
        <w:jc w:val="both"/>
        <w:rPr>
          <w:rFonts w:ascii="Arial" w:cs="Arial" w:hAnsi="Arial"/>
          <w:sz w:val="16"/>
          <w:szCs w:val="16"/>
        </w:rPr>
      </w:pPr>
      <w:r>
        <w:rPr>
          <w:rFonts w:ascii="Arial" w:cs="Arial" w:hAnsi="Arial"/>
          <w:sz w:val="16"/>
          <w:szCs w:val="16"/>
        </w:rPr>
        <w:t>Advancing Bioacoustics: A Deep Learning  for Localized Bird Species Identification in Bako National Park, Sarawak, Co-Researcher, 2025-2027, Shell Chair</w:t>
      </w:r>
    </w:p>
    <w:p>
      <w:pPr>
        <w:spacing w:line="240" w:lineRule="auto"/>
        <w:ind w:left="360"/>
        <w:jc w:val="both"/>
        <w:rPr>
          <w:rFonts w:ascii="Arial" w:cs="Arial" w:hAnsi="Arial"/>
          <w:sz w:val="16"/>
          <w:szCs w:val="16"/>
        </w:rPr>
      </w:pPr>
      <w:r>
        <w:rPr>
          <w:rFonts w:ascii="Arial" w:cs="Arial" w:hAnsi="Arial"/>
          <w:sz w:val="16"/>
          <w:szCs w:val="16"/>
        </w:rPr>
        <w:t>Smart Farming Using Low Cost Organic Technique Integrated with Internet of Thing (IoT) Powered by Solar, Co-Researcher, 2026-2026, Geran Penyelidikan Pendayaan dan Anjakan SDG</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Zang H., Joseph A.A., Kipli K.B., Liang D.B.B., Wang W. and Liu R. (2026). FCA_Unet: An Enhanced UNet with Feature Coordination Attention for Wheat Leaf Disease Severity Assessment. Pertanika Journal of Science and Technology, 34(2), 1181-1202.</w:t>
      </w:r>
    </w:p>
    <w:p>
      <w:pPr>
        <w:spacing w:line="240" w:lineRule="auto"/>
        <w:ind w:left="360"/>
        <w:jc w:val="both"/>
        <w:rPr>
          <w:rFonts w:ascii="Arial" w:cs="Arial" w:hAnsi="Arial"/>
          <w:sz w:val="16"/>
          <w:szCs w:val="16"/>
        </w:rPr>
      </w:pPr>
      <w:r>
        <w:rPr>
          <w:rFonts w:ascii="Arial" w:cs="Arial" w:hAnsi="Arial"/>
          <w:sz w:val="16"/>
          <w:szCs w:val="16"/>
        </w:rPr>
        <w:t>Lu Q., Kipli K., Zulcaffle T., Liu Y., Liu X. and Wang B. (2025). Enhanced Model Compression for Lipreading Recognition based on Knowledge Distillation Algorithm. Journal of Advanced Research Desig, 145(1), 208-221.</w:t>
      </w:r>
    </w:p>
    <w:p>
      <w:pPr>
        <w:spacing w:line="240" w:lineRule="auto"/>
        <w:ind w:left="360"/>
        <w:jc w:val="both"/>
        <w:rPr>
          <w:rFonts w:ascii="Arial" w:cs="Arial" w:hAnsi="Arial"/>
          <w:sz w:val="16"/>
          <w:szCs w:val="16"/>
        </w:rPr>
      </w:pPr>
      <w:r>
        <w:rPr>
          <w:rFonts w:ascii="Arial" w:cs="Arial" w:hAnsi="Arial"/>
          <w:sz w:val="16"/>
          <w:szCs w:val="16"/>
        </w:rPr>
        <w:t>Joseph, A. A., Bawai, M. N., Voon, C. S. C., Chin, K. L., Kipli, K., &amp; Song, N. S. (2025). Chlorophyll intensity forecasting in diverse plant species: Advancing with enhanced convolutional neural networks. Journal of Advanced Research in Computing and Applications, 41(1), 64–79.</w:t>
      </w:r>
    </w:p>
    <w:p>
      <w:pPr>
        <w:spacing w:line="240" w:lineRule="auto"/>
        <w:ind w:left="360"/>
        <w:jc w:val="both"/>
        <w:rPr>
          <w:rFonts w:ascii="Arial" w:cs="Arial" w:hAnsi="Arial"/>
          <w:sz w:val="16"/>
          <w:szCs w:val="16"/>
        </w:rPr>
      </w:pPr>
      <w:r>
        <w:rPr>
          <w:rFonts w:ascii="Arial" w:cs="Arial" w:hAnsi="Arial"/>
          <w:sz w:val="16"/>
          <w:szCs w:val="16"/>
        </w:rPr>
        <w:t>Kho L., Cheng G., Ngu S., Koh Q., Joseph A. and Kipli K. (2025). An Efficient Distracted Driving Detection Based on MobileNet V2SE Fusion. Journal of Advanced Research Design, 145(1), 149-164.</w:t>
      </w:r>
    </w:p>
    <w:p>
      <w:pPr>
        <w:spacing w:line="240" w:lineRule="auto"/>
        <w:ind w:left="360"/>
        <w:jc w:val="both"/>
        <w:rPr>
          <w:rFonts w:ascii="Arial" w:cs="Arial" w:hAnsi="Arial"/>
          <w:sz w:val="16"/>
          <w:szCs w:val="16"/>
        </w:rPr>
      </w:pPr>
      <w:r>
        <w:rPr>
          <w:rFonts w:ascii="Arial" w:cs="Arial" w:hAnsi="Arial"/>
          <w:sz w:val="16"/>
          <w:szCs w:val="16"/>
        </w:rPr>
        <w:t>Samsawi M., Jali S., Bandan M., Junaini S., Arnab S., Lim P., Kipli K. and Rahim S. (2025). Enhancing Tourism Accessibility for the Deaf and Hard-of-Hearing with XR Technology: A Systematic Literature Review. , 1(1), 48-64.</w:t>
      </w:r>
    </w:p>
    <w:p>
      <w:pPr>
        <w:spacing w:line="240" w:lineRule="auto"/>
        <w:ind w:left="360"/>
        <w:jc w:val="both"/>
        <w:rPr>
          <w:rFonts w:ascii="Arial" w:cs="Arial" w:hAnsi="Arial"/>
          <w:sz w:val="16"/>
          <w:szCs w:val="16"/>
        </w:rPr>
      </w:pPr>
      <w:r>
        <w:rPr>
          <w:rFonts w:ascii="Arial" w:cs="Arial" w:hAnsi="Arial"/>
          <w:sz w:val="16"/>
          <w:szCs w:val="16"/>
        </w:rPr>
        <w:t>Samsawi M., Jali S., Bandan M., Junaini S., Arnab S., Lim P., Kipli K. and Rahim S. (2025). Revolutionising Tourism Accessibility for The Deaf and Hard of Hearing with XR Technology. Jurnal Pendidikan Bitara, 18(sp. Is), 150-162.</w:t>
      </w:r>
    </w:p>
    <w:p>
      <w:pPr>
        <w:spacing w:line="240" w:lineRule="auto"/>
        <w:ind w:left="360"/>
        <w:jc w:val="both"/>
        <w:rPr>
          <w:rFonts w:ascii="Arial" w:cs="Arial" w:hAnsi="Arial"/>
          <w:sz w:val="16"/>
          <w:szCs w:val="16"/>
        </w:rPr>
      </w:pPr>
      <w:r>
        <w:rPr>
          <w:rFonts w:ascii="Arial" w:cs="Arial" w:hAnsi="Arial"/>
          <w:sz w:val="16"/>
          <w:szCs w:val="16"/>
        </w:rPr>
        <w:t>Firdaus Rosli M., Lias K., Samjun A., Hazmi H., Kipli K., Mohamad Basri H. and Alam S. (2025). Infectious Disease Risk Assessment using Different Enhanced-FMEA Approaches. Journal of Advanced Research Design, 137(1), 196-209.</w:t>
      </w:r>
    </w:p>
    <w:p>
      <w:pPr>
        <w:spacing w:line="240" w:lineRule="auto"/>
        <w:ind w:left="360"/>
        <w:jc w:val="both"/>
        <w:rPr>
          <w:rFonts w:ascii="Arial" w:cs="Arial" w:hAnsi="Arial"/>
          <w:sz w:val="16"/>
          <w:szCs w:val="16"/>
        </w:rPr>
      </w:pPr>
      <w:r>
        <w:rPr>
          <w:rFonts w:ascii="Arial" w:cs="Arial" w:hAnsi="Arial"/>
          <w:sz w:val="16"/>
          <w:szCs w:val="16"/>
        </w:rPr>
        <w:t>Zamhari N., Kram A.R., Kipli K., Rajaee N. and Ehsan A.A. (2025). Optical Signal Taper Using Large Cross-Section Rib Silicon-On-Insulator Parallel Waveguide with Different Geometries. AIP Conference Proceedings, 3056(1), 1.</w:t>
      </w:r>
    </w:p>
    <w:p>
      <w:pPr>
        <w:spacing w:line="240" w:lineRule="auto"/>
        <w:ind w:left="360"/>
        <w:jc w:val="both"/>
        <w:rPr>
          <w:rFonts w:ascii="Arial" w:cs="Arial" w:hAnsi="Arial"/>
          <w:sz w:val="16"/>
          <w:szCs w:val="16"/>
        </w:rPr>
      </w:pPr>
      <w:r>
        <w:rPr>
          <w:rFonts w:ascii="Arial" w:cs="Arial" w:hAnsi="Arial"/>
          <w:sz w:val="16"/>
          <w:szCs w:val="16"/>
        </w:rPr>
        <w:t>Lit A., Suhaili S., Kipli K. and Rajaee N. (2025). Performance Analysis of NoC and WiNoC in Multicore System
Architectures. International Journal of Networked and Distributed Computing, 13(13), 1-12.</w:t>
      </w:r>
    </w:p>
    <w:p>
      <w:pPr>
        <w:spacing w:line="240" w:lineRule="auto"/>
        <w:ind w:left="360"/>
        <w:jc w:val="both"/>
        <w:rPr>
          <w:rFonts w:ascii="Arial" w:cs="Arial" w:hAnsi="Arial"/>
          <w:sz w:val="16"/>
          <w:szCs w:val="16"/>
        </w:rPr>
      </w:pPr>
      <w:r>
        <w:rPr>
          <w:rFonts w:ascii="Arial" w:cs="Arial" w:hAnsi="Arial"/>
          <w:sz w:val="16"/>
          <w:szCs w:val="16"/>
        </w:rPr>
        <w:t>Aidell A., Junaidi N., Kipli K., Wan Masra S. and Lit A. (2024). IoT-Enabled Demand Response and Energy Management System for Smart Homes : Development and Performance Analysis. , 1(1), 479-483.</w:t>
      </w:r>
    </w:p>
    <w:p>
      <w:pPr>
        <w:spacing w:line="240" w:lineRule="auto"/>
        <w:ind w:left="360"/>
        <w:jc w:val="both"/>
        <w:rPr>
          <w:rFonts w:ascii="Arial" w:cs="Arial" w:hAnsi="Arial"/>
          <w:sz w:val="16"/>
          <w:szCs w:val="16"/>
        </w:rPr>
      </w:pPr>
      <w:r>
        <w:rPr>
          <w:rFonts w:ascii="Arial" w:cs="Arial" w:hAnsi="Arial"/>
          <w:sz w:val="16"/>
          <w:szCs w:val="16"/>
        </w:rPr>
        <w:t>Duin E.M.A., Hamdan S., Said K.A.M., Kipli K., Sinin A.E. and Musib A.F. (2025). Togunggak: Traditional Music of Kadazandusun. BioResources, 20(4), 9753-9767.</w:t>
      </w:r>
    </w:p>
    <w:p>
      <w:pPr>
        <w:spacing w:line="240" w:lineRule="auto"/>
        <w:ind w:left="360"/>
        <w:jc w:val="both"/>
        <w:rPr>
          <w:rFonts w:ascii="Arial" w:cs="Arial" w:hAnsi="Arial"/>
          <w:sz w:val="16"/>
          <w:szCs w:val="16"/>
        </w:rPr>
      </w:pPr>
      <w:r>
        <w:rPr>
          <w:rFonts w:ascii="Arial" w:cs="Arial" w:hAnsi="Arial"/>
          <w:sz w:val="16"/>
          <w:szCs w:val="16"/>
        </w:rPr>
        <w:t>Hamdan S., Duin E.M.A., Said K.A.M., Kipli K., Sinin A.E. and Musib A.F. (2025). Sundatang-Sabah’s Lost Lute of Borneo. BioResources, 20(3), 5331-5347.</w:t>
      </w:r>
    </w:p>
    <w:p>
      <w:pPr>
        <w:spacing w:line="240" w:lineRule="auto"/>
        <w:ind w:left="360"/>
        <w:jc w:val="both"/>
        <w:rPr>
          <w:rFonts w:ascii="Arial" w:cs="Arial" w:hAnsi="Arial"/>
          <w:sz w:val="16"/>
          <w:szCs w:val="16"/>
        </w:rPr>
      </w:pPr>
      <w:r>
        <w:rPr>
          <w:rFonts w:ascii="Arial" w:cs="Arial" w:hAnsi="Arial"/>
          <w:sz w:val="16"/>
          <w:szCs w:val="16"/>
        </w:rPr>
        <w:t>Hamdan, S., Mohamad Said, K. A., Kipli, K., Duin, E. A. M., &amp; Sinin, A. E. (2024). The Tongkungon: A Traditional KadazanDusun Plucked Musical Instrument from Sabah, Malaysia. BioResources, 20(1), 357–367.</w:t>
      </w:r>
    </w:p>
    <w:p>
      <w:pPr>
        <w:spacing w:line="240" w:lineRule="auto"/>
        <w:ind w:left="360"/>
        <w:jc w:val="both"/>
        <w:rPr>
          <w:rFonts w:ascii="Arial" w:cs="Arial" w:hAnsi="Arial"/>
          <w:sz w:val="16"/>
          <w:szCs w:val="16"/>
        </w:rPr>
      </w:pPr>
      <w:r>
        <w:rPr>
          <w:rFonts w:ascii="Arial" w:cs="Arial" w:hAnsi="Arial"/>
          <w:sz w:val="16"/>
          <w:szCs w:val="16"/>
        </w:rPr>
        <w:t>Awang Mat, D.A., Ghazali, N.M., Abang Zaidel, D.N. and Kipli. K (2024). Flipped Classroom Implementation for Semester 1 Session 2023/2024 fir KNR2433 Electromagnetic Theory Course-The Beginning In SoLT Bulletin Vol 5 2024 (pp 39-44), Centre for Applied Learning and Multimedia UNIMAS</w:t>
      </w:r>
    </w:p>
    <w:p>
      <w:pPr>
        <w:spacing w:line="240" w:lineRule="auto"/>
        <w:ind w:left="360"/>
        <w:jc w:val="both"/>
        <w:rPr>
          <w:rFonts w:ascii="Arial" w:cs="Arial" w:hAnsi="Arial"/>
          <w:sz w:val="16"/>
          <w:szCs w:val="16"/>
        </w:rPr>
      </w:pPr>
      <w:r>
        <w:rPr>
          <w:rFonts w:ascii="Arial" w:cs="Arial" w:hAnsi="Arial"/>
          <w:sz w:val="16"/>
          <w:szCs w:val="16"/>
        </w:rPr>
        <w:t>Voon S., Lee Chin K., Sze Song N., Joseph A. and Kipli K. (2024). Autonomous Positioning Of Unmanned Aerial Vehicle (UAV) For Power Lines Insulator Detection. ADVANCES IN ELECTRICAL AND ELECTRONIC ENGINEERING, 22(3), 250-259.</w:t>
      </w:r>
    </w:p>
    <w:p>
      <w:pPr>
        <w:spacing w:line="240" w:lineRule="auto"/>
        <w:ind w:left="360"/>
        <w:jc w:val="both"/>
        <w:rPr>
          <w:rFonts w:ascii="Arial" w:cs="Arial" w:hAnsi="Arial"/>
          <w:sz w:val="16"/>
          <w:szCs w:val="16"/>
        </w:rPr>
      </w:pPr>
      <w:r>
        <w:rPr>
          <w:rFonts w:ascii="Arial" w:cs="Arial" w:hAnsi="Arial"/>
          <w:sz w:val="16"/>
          <w:szCs w:val="16"/>
        </w:rPr>
        <w:t>Suhaili S., Huong Shing Yii J., Lit A., Kipli K., Huja Husin M., Mohd Sabri M. and Julai N. (2024). Development of Digital Image Processing Algorithms via FPGA
Implementation. Semarak International Journal of Electronic System Engineering, 3(1), 28-45.</w:t>
      </w:r>
    </w:p>
    <w:p>
      <w:pPr>
        <w:spacing w:line="240" w:lineRule="auto"/>
        <w:ind w:left="360"/>
        <w:jc w:val="both"/>
        <w:rPr>
          <w:rFonts w:ascii="Arial" w:cs="Arial" w:hAnsi="Arial"/>
          <w:sz w:val="16"/>
          <w:szCs w:val="16"/>
        </w:rPr>
      </w:pPr>
      <w:r>
        <w:rPr>
          <w:rFonts w:ascii="Arial" w:cs="Arial" w:hAnsi="Arial"/>
          <w:sz w:val="16"/>
          <w:szCs w:val="16"/>
        </w:rPr>
        <w:t>Lit A., Suhaili S., Kipli K., Sapawi R. and Mahyan F. (2024). Exploring distance-based wireless transceiver placements for wireless network-on-chip architecture with deterministic routing algorithms. International Journal of Electrical and Computer Engineering, 14(4), 3792-3800.</w:t>
      </w:r>
    </w:p>
    <w:p>
      <w:pPr>
        <w:spacing w:line="240" w:lineRule="auto"/>
        <w:ind w:left="360"/>
        <w:jc w:val="both"/>
        <w:rPr>
          <w:rFonts w:ascii="Arial" w:cs="Arial" w:hAnsi="Arial"/>
          <w:sz w:val="16"/>
          <w:szCs w:val="16"/>
        </w:rPr>
      </w:pPr>
      <w:r>
        <w:rPr>
          <w:rFonts w:ascii="Arial" w:cs="Arial" w:hAnsi="Arial"/>
          <w:sz w:val="16"/>
          <w:szCs w:val="16"/>
        </w:rPr>
        <w:t>Abdul Latip A., Kipli K., Abang Kamaruddin A., Sapawi R., Lias K., Jalil M., Tamrin K., Tajudin N., Han Yi O., Mahmood M., Jali S., Sahari S., Awang Mat D. and Lik Thai L. (2024). Development of 3D-printed universal adapter in enhancing retinal imaging accessibility. 3D Printing in Medicine, 10(23), 1-23.</w:t>
      </w:r>
    </w:p>
    <w:p>
      <w:pPr>
        <w:spacing w:line="240" w:lineRule="auto"/>
        <w:ind w:left="360"/>
        <w:jc w:val="both"/>
        <w:rPr>
          <w:rFonts w:ascii="Arial" w:cs="Arial" w:hAnsi="Arial"/>
          <w:sz w:val="16"/>
          <w:szCs w:val="16"/>
        </w:rPr>
      </w:pPr>
      <w:r>
        <w:rPr>
          <w:rFonts w:ascii="Arial" w:cs="Arial" w:hAnsi="Arial"/>
          <w:sz w:val="16"/>
          <w:szCs w:val="16"/>
        </w:rPr>
        <w:t>Lit, A., Sapawi, R., Kipli, K., Suhaili, S., Mahyan, F., &amp; Fasiku, A. (2024). On the impact of radio hub subnet clustering for 100 cores mesh wireless noc architecture. International Journal of Computing and Digital Systems, 15(1), 1149-1160.</w:t>
      </w:r>
    </w:p>
    <w:p>
      <w:pPr>
        <w:spacing w:line="240" w:lineRule="auto"/>
        <w:ind w:left="360"/>
        <w:jc w:val="both"/>
        <w:rPr>
          <w:rFonts w:ascii="Arial" w:cs="Arial" w:hAnsi="Arial"/>
          <w:sz w:val="16"/>
          <w:szCs w:val="16"/>
        </w:rPr>
      </w:pPr>
      <w:r>
        <w:rPr>
          <w:rFonts w:ascii="Arial" w:cs="Arial" w:hAnsi="Arial"/>
          <w:sz w:val="16"/>
          <w:szCs w:val="16"/>
        </w:rPr>
        <w:t>Aysha Samjun, Kasumawati Lias, Mohd. Zulhilmi Firdaus Rosli, Hazrul Mohamed Basri, Chai Chee She, Kuryati Kipli 
 (2023) Fuzzy Adaptive Resonance Theory Failure Mode Effect Analysis Non-Healthcare Setting for Infectious Disease: Review. Indonesian Journal of Electrical Engineering and Computer Science 2023, vol.33, no.1, Pages 1-1x</w:t>
      </w:r>
    </w:p>
    <w:p>
      <w:pPr>
        <w:spacing w:line="240" w:lineRule="auto"/>
        <w:ind w:left="360"/>
        <w:jc w:val="both"/>
        <w:rPr>
          <w:rFonts w:ascii="Arial" w:cs="Arial" w:hAnsi="Arial"/>
          <w:sz w:val="16"/>
          <w:szCs w:val="16"/>
        </w:rPr>
      </w:pPr>
      <w:r>
        <w:rPr>
          <w:rFonts w:ascii="Arial" w:cs="Arial" w:hAnsi="Arial"/>
          <w:sz w:val="16"/>
          <w:szCs w:val="16"/>
        </w:rPr>
        <w:t>Mundi Ujai N., Sahari S., Sawawi M., Kipli K., Awang A., Mahmood M., Hasanah L. and Ngaini Z. (2024). The Effect of Nutrients in Anodic Chamber to the Performance
of Microbial Fuel Cell (MFC). PERTANIKA JOURNAL OF SCIENCE &amp; TECHNOLOGY, 32(1), 205-215.</w:t>
      </w:r>
    </w:p>
    <w:p>
      <w:pPr>
        <w:spacing w:line="240" w:lineRule="auto"/>
        <w:ind w:left="360"/>
        <w:jc w:val="both"/>
        <w:rPr>
          <w:rFonts w:ascii="Arial" w:cs="Arial" w:hAnsi="Arial"/>
          <w:sz w:val="16"/>
          <w:szCs w:val="16"/>
        </w:rPr>
      </w:pPr>
      <w:r>
        <w:rPr>
          <w:rFonts w:ascii="Arial" w:cs="Arial" w:hAnsi="Arial"/>
          <w:sz w:val="16"/>
          <w:szCs w:val="16"/>
        </w:rPr>
        <w:t>Ujai N.U.M., Sahari S.K., Sawawi M., Kipli K., Awang A., Mahmood M.R., Hasanah L., Kram A.R. and Ngaini Z. (2024). The Effect of Nutrients in Anodic Chamber to the Performance of Microbial Fuel Cell (MFC). Pertanika Journal of Science and Technology, 32(1), 205-215.</w:t>
      </w:r>
    </w:p>
    <w:p>
      <w:pPr>
        <w:spacing w:line="240" w:lineRule="auto"/>
        <w:ind w:left="360"/>
        <w:jc w:val="both"/>
        <w:rPr>
          <w:rFonts w:ascii="Arial" w:cs="Arial" w:hAnsi="Arial"/>
          <w:sz w:val="16"/>
          <w:szCs w:val="16"/>
        </w:rPr>
      </w:pPr>
      <w:r>
        <w:rPr>
          <w:rFonts w:ascii="Arial" w:cs="Arial" w:hAnsi="Arial"/>
          <w:sz w:val="16"/>
          <w:szCs w:val="16"/>
        </w:rPr>
        <w:t>Musib A.F., Hamdan S., Kipli K., Sinin A.E. and Abdullah J. (2024). The Musical Descriptor Using Fast Fourier Transform (FFT): Examples in P Ramlee Songs. ASEAN Journal on Science and Technology for Development, 41(3), 279-291.</w:t>
      </w:r>
    </w:p>
    <w:p>
      <w:pPr>
        <w:spacing w:line="240" w:lineRule="auto"/>
        <w:ind w:left="360"/>
        <w:jc w:val="both"/>
        <w:rPr>
          <w:rFonts w:ascii="Arial" w:cs="Arial" w:hAnsi="Arial"/>
          <w:sz w:val="16"/>
          <w:szCs w:val="16"/>
        </w:rPr>
      </w:pPr>
      <w:r>
        <w:rPr>
          <w:rFonts w:ascii="Arial" w:cs="Arial" w:hAnsi="Arial"/>
          <w:sz w:val="16"/>
          <w:szCs w:val="16"/>
        </w:rPr>
        <w:t>Lit A., Suhaili S., Husin M.H., Kipli K., Huspi H.A. and Mahyan F. (2024). Exploring the Role of AI-Based Tools in Enhancing Student Learning Outcomes. 2024 IEEE 13th International Conference on Engineering Education: Dissemination and Advancement of Engineering Education using Artificial Intelligence, ICEED 2024, 1(1), 1.</w:t>
      </w:r>
    </w:p>
    <w:p>
      <w:pPr>
        <w:spacing w:line="240" w:lineRule="auto"/>
        <w:ind w:left="360"/>
        <w:jc w:val="both"/>
        <w:rPr>
          <w:rFonts w:ascii="Arial" w:cs="Arial" w:hAnsi="Arial"/>
          <w:sz w:val="16"/>
          <w:szCs w:val="16"/>
        </w:rPr>
      </w:pPr>
      <w:r>
        <w:rPr>
          <w:rFonts w:ascii="Arial" w:cs="Arial" w:hAnsi="Arial"/>
          <w:sz w:val="16"/>
          <w:szCs w:val="16"/>
        </w:rPr>
        <w:t>Sahari S.K., Tedong A.A., Kashif M., Kram A.R., Marini S., Hasanah L., Kipli K. and Kho L.C. (2023). Fabrication and Characterisation of Titanium Dioxide (TiO2) with Different Synthesis Temperatures for Solar Cell Applications. ASM Science Journal, 18(1), 1-7.</w:t>
      </w:r>
    </w:p>
    <w:p>
      <w:pPr>
        <w:spacing w:line="240" w:lineRule="auto"/>
        <w:ind w:left="360"/>
        <w:jc w:val="both"/>
        <w:rPr>
          <w:rFonts w:ascii="Arial" w:cs="Arial" w:hAnsi="Arial"/>
          <w:sz w:val="16"/>
          <w:szCs w:val="16"/>
        </w:rPr>
      </w:pPr>
      <w:r>
        <w:rPr>
          <w:rFonts w:ascii="Arial" w:cs="Arial" w:hAnsi="Arial"/>
          <w:sz w:val="16"/>
          <w:szCs w:val="16"/>
        </w:rPr>
        <w:t>Kho L., Ngu S., Joseph A., Sahari S., Kipli K. and Rulaningtyas R. (2023). A Case Study of Using Long Short-Term Memory (LSTM) Algorithm in Solar Photovoltaic Power Forecasting. ASM Science Journal, 18(2023), 1-8.</w:t>
      </w:r>
    </w:p>
    <w:p>
      <w:pPr>
        <w:spacing w:line="240" w:lineRule="auto"/>
        <w:ind w:left="360"/>
        <w:jc w:val="both"/>
        <w:rPr>
          <w:rFonts w:ascii="Arial" w:cs="Arial" w:hAnsi="Arial"/>
          <w:sz w:val="16"/>
          <w:szCs w:val="16"/>
        </w:rPr>
      </w:pPr>
      <w:r>
        <w:rPr>
          <w:rFonts w:ascii="Arial" w:cs="Arial" w:hAnsi="Arial"/>
          <w:sz w:val="16"/>
          <w:szCs w:val="16"/>
        </w:rPr>
        <w:t>Kipli K., Osman S., Joseph A., Zen H., Awang Salleh D.N.S.D., Lit A. and Chin K.L. (2023). Deep learning applications for oil palm tree detection and counting. Smart Agricultural Technology, 5(1), 1.</w:t>
      </w:r>
    </w:p>
    <w:p>
      <w:pPr>
        <w:spacing w:line="240" w:lineRule="auto"/>
        <w:ind w:left="360"/>
        <w:jc w:val="both"/>
        <w:rPr>
          <w:rFonts w:ascii="Arial" w:cs="Arial" w:hAnsi="Arial"/>
          <w:sz w:val="16"/>
          <w:szCs w:val="16"/>
        </w:rPr>
      </w:pPr>
      <w:r>
        <w:rPr>
          <w:rFonts w:ascii="Arial" w:cs="Arial" w:hAnsi="Arial"/>
          <w:sz w:val="16"/>
          <w:szCs w:val="16"/>
        </w:rPr>
        <w:t>Rohana Sapawi, Dayang Halimah Abang Mohamad, Kuryati Kipli, Kismet Hong Ping, Norhuzaimin Julai, Sohiful Anuar Zainol Murad, Dayang Nur Salmi Dharmiza Awang Salleh, Dayang Azra Awang Mat, Shamsiah Suhaili, Asrani Lit, (2023) Design of 3.1-10.6 GHz UWB CMOS Power Amplifier using Cascade Topology, Journal of Advanced Research in Applied Sciences and Engineering Technology, Vol.32, no.3, pg.190-198</w:t>
      </w:r>
    </w:p>
    <w:p>
      <w:pPr>
        <w:spacing w:line="240" w:lineRule="auto"/>
        <w:ind w:left="360"/>
        <w:jc w:val="both"/>
        <w:rPr>
          <w:rFonts w:ascii="Arial" w:cs="Arial" w:hAnsi="Arial"/>
          <w:sz w:val="16"/>
          <w:szCs w:val="16"/>
        </w:rPr>
      </w:pPr>
      <w:r>
        <w:rPr>
          <w:rFonts w:ascii="Arial" w:cs="Arial" w:hAnsi="Arial"/>
          <w:sz w:val="16"/>
          <w:szCs w:val="16"/>
        </w:rPr>
        <w:t>Zulcaffle, T., Kurugollu, F., Kipli, K., Joseph, A., &amp;amp; Bong, D. (2023). Front and back views gait recognitions using efficientnets and EFFICIENTNETV2 models based on Gait Energy Image. International Journal of Computing and Digital Systems, 14(1), 749–758. https://doi.org/10.12785/ijcds/140157</w:t>
      </w:r>
    </w:p>
    <w:p>
      <w:pPr>
        <w:spacing w:line="240" w:lineRule="auto"/>
        <w:ind w:left="360"/>
        <w:jc w:val="both"/>
        <w:rPr>
          <w:rFonts w:ascii="Arial" w:cs="Arial" w:hAnsi="Arial"/>
          <w:sz w:val="16"/>
          <w:szCs w:val="16"/>
        </w:rPr>
      </w:pPr>
      <w:r>
        <w:rPr>
          <w:rFonts w:ascii="Arial" w:cs="Arial" w:hAnsi="Arial"/>
          <w:sz w:val="16"/>
          <w:szCs w:val="16"/>
        </w:rPr>
        <w:t>Sahari S., Butit A., Ngaini Z., Arief Y., Kipli K., Anyi M., Awang A., Kashif M., Mahmood M., Embong Z., Hasanah L., Kram A. and Sawawi M. (2023). Bioelectricity Generation from Bamboo Leaves Waste in a Double Chambered Microbial Fuel Cell = (Penjanaan Bioelektrik daripada Sisa Daun Buluh dalam Sel Bahan Api Mikrob Dua Kebuk). Sains Malaysiana, 52(6), 1855-1864.</w:t>
      </w:r>
    </w:p>
    <w:p>
      <w:pPr>
        <w:spacing w:line="240" w:lineRule="auto"/>
        <w:ind w:left="360"/>
        <w:jc w:val="both"/>
        <w:rPr>
          <w:rFonts w:ascii="Arial" w:cs="Arial" w:hAnsi="Arial"/>
          <w:sz w:val="16"/>
          <w:szCs w:val="16"/>
        </w:rPr>
      </w:pPr>
      <w:r>
        <w:rPr>
          <w:rFonts w:ascii="Arial" w:cs="Arial" w:hAnsi="Arial"/>
          <w:sz w:val="16"/>
          <w:szCs w:val="16"/>
        </w:rPr>
        <w:t>Joseph A., Mohd Rafiq M., Kipli K., Lee Chin K., Zulcaffle T. and Chin Voon C. (2023). Insulator Defect Detection in Power Lines Based on Improved Convolution Neural Network. , 1(1), 1-6.</w:t>
      </w:r>
    </w:p>
    <w:p>
      <w:pPr>
        <w:spacing w:line="240" w:lineRule="auto"/>
        <w:ind w:left="360"/>
        <w:jc w:val="both"/>
        <w:rPr>
          <w:rFonts w:ascii="Arial" w:cs="Arial" w:hAnsi="Arial"/>
          <w:sz w:val="16"/>
          <w:szCs w:val="16"/>
        </w:rPr>
      </w:pPr>
      <w:r>
        <w:rPr>
          <w:rFonts w:ascii="Arial" w:cs="Arial" w:hAnsi="Arial"/>
          <w:sz w:val="16"/>
          <w:szCs w:val="16"/>
        </w:rPr>
        <w:t>Sahari S., Ujai N., Mohd Rafe S., Anyi M., Kipli K., Ngaini Z., Arief Y., Mahmood M., Kram A., Sawawi M., Awang A., Lias K., Mohamad Basri H., Nahrawi H., Hasanah L. and Embong Z. (2022). Bioelectricity Generation of Coconut Waste -based Double Chamber Microbial Fuel Cell with Various Substrate Compositions. International Journal of Nanoelectronics and Materials, 15(1), 267-276.</w:t>
      </w:r>
    </w:p>
    <w:p>
      <w:pPr>
        <w:spacing w:line="240" w:lineRule="auto"/>
        <w:ind w:left="360"/>
        <w:jc w:val="both"/>
        <w:rPr>
          <w:rFonts w:ascii="Arial" w:cs="Arial" w:hAnsi="Arial"/>
          <w:sz w:val="16"/>
          <w:szCs w:val="16"/>
        </w:rPr>
      </w:pPr>
      <w:r>
        <w:rPr>
          <w:rFonts w:ascii="Arial" w:cs="Arial" w:hAnsi="Arial"/>
          <w:sz w:val="16"/>
          <w:szCs w:val="16"/>
        </w:rPr>
        <w:t>D. N. S. D. A. Salleh, E. Seignez and K. Kipli, "Visual Odometry Based Vehicle Lane-changing Detection," 2022 IEEE International Conference on Artificial Intelligence in Engineering and Technology (IICAIET), 2022, pp. 1-6, doi: 10.1109/IICAIET55139.2022.9936799.</w:t>
      </w:r>
    </w:p>
    <w:p>
      <w:pPr>
        <w:spacing w:line="240" w:lineRule="auto"/>
        <w:ind w:left="360"/>
        <w:jc w:val="both"/>
        <w:rPr>
          <w:rFonts w:ascii="Arial" w:cs="Arial" w:hAnsi="Arial"/>
          <w:sz w:val="16"/>
          <w:szCs w:val="16"/>
        </w:rPr>
      </w:pPr>
      <w:r>
        <w:rPr>
          <w:rFonts w:ascii="Arial" w:cs="Arial" w:hAnsi="Arial"/>
          <w:sz w:val="16"/>
          <w:szCs w:val="16"/>
        </w:rPr>
        <w:t>Julaihi F.A., Mohamad Bohari A.A., Azman M.A., Kipli K. and Amirul S.R. (2022). The Preliminary Results on the Push Factors for the Elderly to Move to Retirement Villages in Malaysia. Pertanika Journal of Social Sciences and Humanities, 30(2), 761-778.</w:t>
      </w:r>
    </w:p>
    <w:p>
      <w:pPr>
        <w:spacing w:line="240" w:lineRule="auto"/>
        <w:ind w:left="360"/>
        <w:jc w:val="both"/>
        <w:rPr>
          <w:rFonts w:ascii="Arial" w:cs="Arial" w:hAnsi="Arial"/>
          <w:sz w:val="16"/>
          <w:szCs w:val="16"/>
        </w:rPr>
      </w:pPr>
      <w:r>
        <w:rPr>
          <w:rFonts w:ascii="Arial" w:cs="Arial" w:hAnsi="Arial"/>
          <w:sz w:val="16"/>
          <w:szCs w:val="16"/>
        </w:rPr>
        <w:t>Tajudin N.M.A., Kipli K., Mahmood M.H., Lim L.T., Awang Mat D.A., Sapawi R., Sahari S.K., Lias K., Jali S.K. and Hoque M.E. (2022).  IET Computer Vision, 1(1), 1.</w:t>
      </w:r>
    </w:p>
    <w:p>
      <w:pPr>
        <w:spacing w:line="240" w:lineRule="auto"/>
        <w:ind w:left="360"/>
        <w:jc w:val="both"/>
        <w:rPr>
          <w:rFonts w:ascii="Arial" w:cs="Arial" w:hAnsi="Arial"/>
          <w:sz w:val="16"/>
          <w:szCs w:val="16"/>
        </w:rPr>
      </w:pPr>
      <w:r>
        <w:rPr>
          <w:rFonts w:ascii="Arial" w:cs="Arial" w:hAnsi="Arial"/>
          <w:sz w:val="16"/>
          <w:szCs w:val="16"/>
        </w:rPr>
        <w:t>Sahari S., Firdaus Rosli M., Butit A., Kipli K., Anyi M., Awang A., Sawawi M., Mahmood M., Hasanah L., Kram A., Embong Z. and Nahrawi H. (2022). Fabrication of Single Chamber Microbial Fuel Cell (SMFC) Using Soil as a Substrate. Pertanika Journal of Science &amp; Technology, 30(2), 1103-1114.</w:t>
      </w:r>
    </w:p>
    <w:p>
      <w:pPr>
        <w:spacing w:line="240" w:lineRule="auto"/>
        <w:ind w:left="360"/>
        <w:jc w:val="both"/>
        <w:rPr>
          <w:rFonts w:ascii="Arial" w:cs="Arial" w:hAnsi="Arial"/>
          <w:sz w:val="16"/>
          <w:szCs w:val="16"/>
        </w:rPr>
      </w:pPr>
      <w:r>
        <w:rPr>
          <w:rFonts w:ascii="Arial" w:cs="Arial" w:hAnsi="Arial"/>
          <w:sz w:val="16"/>
          <w:szCs w:val="16"/>
        </w:rPr>
        <w:t>Wahed Z., Joseph A., Zen H. and Kipli K. (2022). Sago Palm Detection and its Maturity Identification Based on 
Improved Convolution Neural Network. Pertanika Journal, 30(2), 1-18.</w:t>
      </w:r>
    </w:p>
    <w:p>
      <w:pPr>
        <w:spacing w:line="240" w:lineRule="auto"/>
        <w:ind w:left="360"/>
        <w:jc w:val="both"/>
        <w:rPr>
          <w:rFonts w:ascii="Arial" w:cs="Arial" w:hAnsi="Arial"/>
          <w:sz w:val="16"/>
          <w:szCs w:val="16"/>
        </w:rPr>
      </w:pPr>
      <w:r>
        <w:rPr>
          <w:rFonts w:ascii="Arial" w:cs="Arial" w:hAnsi="Arial"/>
          <w:sz w:val="16"/>
          <w:szCs w:val="16"/>
        </w:rPr>
        <w:t>Kasumawati Lias, Hazrul Mohamed Basri, Wong Vei Ling, Kuryati Kipli, Wan Azlan Wan Zainal Abidin, Integrated Lens Microstrip-Slot Applicator for Breast Hyperthermia Procedure, Applied Engineering. Volume 6, Issue 1, June 2022 , pp. 1-6. doi: 10.11648/j.ae.20220601.11</w:t>
      </w:r>
    </w:p>
    <w:p>
      <w:pPr>
        <w:spacing w:line="240" w:lineRule="auto"/>
        <w:ind w:left="360"/>
        <w:jc w:val="both"/>
        <w:rPr>
          <w:rFonts w:ascii="Arial" w:cs="Arial" w:hAnsi="Arial"/>
          <w:sz w:val="16"/>
          <w:szCs w:val="16"/>
        </w:rPr>
      </w:pPr>
      <w:r>
        <w:rPr>
          <w:rFonts w:ascii="Arial" w:cs="Arial" w:hAnsi="Arial"/>
          <w:sz w:val="16"/>
          <w:szCs w:val="16"/>
        </w:rPr>
        <w:t>Lit, A., Lydia, P. O., Suhaili, S., Sapawi, R., Kipli, K., &amp; Dharmiza, D. N. S. (2022, November). Performance Evaluation of Multi-Channel for 10× 10 Mesh Wireless Network-on-Chip Architecture. In 2022 IEEE International Conference on Computing (ICOCO) (pp. 150-155). IEEE.</w:t>
      </w:r>
    </w:p>
    <w:p>
      <w:pPr>
        <w:spacing w:line="240" w:lineRule="auto"/>
        <w:ind w:left="360"/>
        <w:jc w:val="both"/>
        <w:rPr>
          <w:rFonts w:ascii="Arial" w:cs="Arial" w:hAnsi="Arial"/>
          <w:sz w:val="16"/>
          <w:szCs w:val="16"/>
        </w:rPr>
      </w:pPr>
      <w:r>
        <w:rPr>
          <w:rFonts w:ascii="Arial" w:cs="Arial" w:hAnsi="Arial"/>
          <w:sz w:val="16"/>
          <w:szCs w:val="16"/>
        </w:rPr>
        <w:t>Joseph A., Alex Ho Lian N., Kipli K., Lee Chin K., Awang Mat D., Charlie Chin Voon S., David Sing Ngie C. and Sze Song N. (2022). Person Verification Based on Multimodal Biometric Recognition. Pertanika Journal of Science &amp; Technology, 30(1), 161-183.</w:t>
      </w:r>
    </w:p>
    <w:p>
      <w:pPr>
        <w:spacing w:line="240" w:lineRule="auto"/>
        <w:ind w:left="360"/>
        <w:jc w:val="both"/>
        <w:rPr>
          <w:rFonts w:ascii="Arial" w:cs="Arial" w:hAnsi="Arial"/>
          <w:sz w:val="16"/>
          <w:szCs w:val="16"/>
        </w:rPr>
      </w:pPr>
      <w:r>
        <w:rPr>
          <w:rFonts w:ascii="Arial" w:cs="Arial" w:hAnsi="Arial"/>
          <w:sz w:val="16"/>
          <w:szCs w:val="16"/>
        </w:rPr>
        <w:t>Sapawi R., Ahmad D.A.S., Ping K.H., Julai N., Kipli K., Sawawi M., Masra S.M.W. and Murad S.A.Z. (2022). Review of Efficiency CMOS Class AB Power Amplifier Topology in Gigahertz Frequencies. ASM Science Journal, 17(1), 1.</w:t>
      </w:r>
    </w:p>
    <w:p>
      <w:pPr>
        <w:spacing w:line="240" w:lineRule="auto"/>
        <w:ind w:left="360"/>
        <w:jc w:val="both"/>
        <w:rPr>
          <w:rFonts w:ascii="Arial" w:cs="Arial" w:hAnsi="Arial"/>
          <w:sz w:val="16"/>
          <w:szCs w:val="16"/>
        </w:rPr>
      </w:pPr>
      <w:r>
        <w:rPr>
          <w:rFonts w:ascii="Arial" w:cs="Arial" w:hAnsi="Arial"/>
          <w:sz w:val="16"/>
          <w:szCs w:val="16"/>
        </w:rPr>
        <w:t>Vijay S.K., Jalil M.A., Ahmad B.H., Ray K., Yupapin P., Rizvi S.Z.H., Jacob K.K., Bandyopadhyay A., Kipli K. and Ali J. (2022). Designing of Triple-Band, Quad-Band, and Super Wideband Microstrip Antennas for THz Application. Lecture Notes in Networks and Systems, 348(1), 411-419.</w:t>
      </w:r>
    </w:p>
    <w:p>
      <w:pPr>
        <w:spacing w:line="240" w:lineRule="auto"/>
        <w:ind w:left="360"/>
        <w:jc w:val="both"/>
        <w:rPr>
          <w:rFonts w:ascii="Arial" w:cs="Arial" w:hAnsi="Arial"/>
          <w:sz w:val="16"/>
          <w:szCs w:val="16"/>
        </w:rPr>
      </w:pPr>
      <w:r>
        <w:rPr>
          <w:rFonts w:ascii="Arial" w:cs="Arial" w:hAnsi="Arial"/>
          <w:sz w:val="16"/>
          <w:szCs w:val="16"/>
        </w:rPr>
        <w:t>Hussain S.S., Noman F., Hussain H., Ting C.-M., bin Hamid S.R.G.S., Sh-Hussain H., Jalil M.A., A.L A.Z., Rizvi S.Z.H., Kipli K., Jacob K., Ray K., Shamim Kaiser M., Mahmud M. and Ali J. (2022). A Brief Review of Computation Techniques for ECG Signal Analysis. Lecture Notes in Networks and Systems, 348(1), 223-234.</w:t>
      </w:r>
    </w:p>
    <w:p>
      <w:pPr>
        <w:spacing w:line="240" w:lineRule="auto"/>
        <w:ind w:left="360"/>
        <w:jc w:val="both"/>
        <w:rPr>
          <w:rFonts w:ascii="Arial" w:cs="Arial" w:hAnsi="Arial"/>
          <w:sz w:val="16"/>
          <w:szCs w:val="16"/>
        </w:rPr>
      </w:pPr>
      <w:r>
        <w:rPr>
          <w:rFonts w:ascii="Arial" w:cs="Arial" w:hAnsi="Arial"/>
          <w:sz w:val="16"/>
          <w:szCs w:val="16"/>
        </w:rPr>
        <w:t>Salleh S.H., Noman F., Hussain H., Ting C.-M., Hamid S.R.G.S., Sh-Hussain H., Jalil M.A., Zubaidi A.L.A., Rizvi S.Z.H., Kipli K., Jacob K., Ray K., Kaiser M.S., Mahmud M. and Ali J. (2022). Classification of ECG Ventricular Beats Assisted by Gaussian Parameters’ Dictionary. Lecture Notes in Networks and Systems, 348(1), 533-548.</w:t>
      </w:r>
    </w:p>
    <w:p>
      <w:pPr>
        <w:spacing w:line="240" w:lineRule="auto"/>
        <w:ind w:left="360"/>
        <w:jc w:val="both"/>
        <w:rPr>
          <w:rFonts w:ascii="Arial" w:cs="Arial" w:hAnsi="Arial"/>
          <w:sz w:val="16"/>
          <w:szCs w:val="16"/>
        </w:rPr>
      </w:pPr>
      <w:r>
        <w:rPr>
          <w:rFonts w:ascii="Arial" w:cs="Arial" w:hAnsi="Arial"/>
          <w:sz w:val="16"/>
          <w:szCs w:val="16"/>
        </w:rPr>
        <w:t>Kipli K., Bin P.L.J., En S.H., Joseph A., Zen H., Kien B.G.Y., Jalil M.A., Ray K., Kaiser M.S. and Mahmud M. (2022). Oil Palm Tree Detection and Counting for Precision Farming Using Deep Learning CNN. Lecture Notes in Networks and Systems, 348(1), 549-560.</w:t>
      </w:r>
    </w:p>
    <w:p>
      <w:pPr>
        <w:spacing w:line="240" w:lineRule="auto"/>
        <w:ind w:left="360"/>
        <w:jc w:val="both"/>
        <w:rPr>
          <w:rFonts w:ascii="Arial" w:cs="Arial" w:hAnsi="Arial"/>
          <w:sz w:val="16"/>
          <w:szCs w:val="16"/>
        </w:rPr>
      </w:pPr>
      <w:r>
        <w:rPr>
          <w:rFonts w:ascii="Arial" w:cs="Arial" w:hAnsi="Arial"/>
          <w:sz w:val="16"/>
          <w:szCs w:val="16"/>
        </w:rPr>
        <w:t>Sapawi R., Abdullah M.R., Kipli K. and Lit A. (2022). Safety Device for Runners (SDR) Using Arduino Microcontroller. Lecture Notes in Electrical Engineering, 829 LNEE(1), 571-577.</w:t>
      </w:r>
    </w:p>
    <w:p>
      <w:pPr>
        <w:spacing w:line="240" w:lineRule="auto"/>
        <w:ind w:left="360"/>
        <w:jc w:val="both"/>
        <w:rPr>
          <w:rFonts w:ascii="Arial" w:cs="Arial" w:hAnsi="Arial"/>
          <w:sz w:val="16"/>
          <w:szCs w:val="16"/>
        </w:rPr>
      </w:pPr>
      <w:r>
        <w:rPr>
          <w:rFonts w:ascii="Arial" w:cs="Arial" w:hAnsi="Arial"/>
          <w:sz w:val="16"/>
          <w:szCs w:val="16"/>
        </w:rPr>
        <w:t>Kipli K., Hui L.Y., Tajudin N.M.A., Sapawi R., Sahari S.K., Mat D.A.A., Jalil M.A., Ray K., Shamim Kaiser M. and Mahmud M. (2022). Development of Mobile Application for Detection and Grading of Diabetic Retinopathy. Lecture Notes in Networks and Systems, 376(1), 339-349.</w:t>
      </w:r>
    </w:p>
    <w:p>
      <w:pPr>
        <w:spacing w:line="240" w:lineRule="auto"/>
        <w:ind w:left="360"/>
        <w:jc w:val="both"/>
        <w:rPr>
          <w:rFonts w:ascii="Arial" w:cs="Arial" w:hAnsi="Arial"/>
          <w:sz w:val="16"/>
          <w:szCs w:val="16"/>
        </w:rPr>
      </w:pPr>
      <w:r>
        <w:rPr>
          <w:rFonts w:ascii="Arial" w:cs="Arial" w:hAnsi="Arial"/>
          <w:sz w:val="16"/>
          <w:szCs w:val="16"/>
        </w:rPr>
        <w:t>Kipli K., Latip A.A.A., Lias K., Bateni N., Yusoff S.M., Tajudin N.M.A., Jalil M.A., Ray K., Shamim Kaiser M. and Mahmud M. (2022). GSR Signals Features Extraction for Emotion Recognition. Lecture Notes in Networks and Systems, 376(1), 329-338.</w:t>
      </w:r>
    </w:p>
    <w:p>
      <w:pPr>
        <w:spacing w:line="240" w:lineRule="auto"/>
        <w:ind w:left="360"/>
        <w:jc w:val="both"/>
        <w:rPr>
          <w:rFonts w:ascii="Arial" w:cs="Arial" w:hAnsi="Arial"/>
          <w:sz w:val="16"/>
          <w:szCs w:val="16"/>
        </w:rPr>
      </w:pPr>
      <w:r>
        <w:rPr>
          <w:rFonts w:ascii="Arial" w:cs="Arial" w:hAnsi="Arial"/>
          <w:sz w:val="16"/>
          <w:szCs w:val="16"/>
        </w:rPr>
        <w:t>Bohari A.A.M., Benyamin S.A.M., Julaihi F.A., Azman M.A., Kipli K. and Amirul S.R. (2022). Sustainable Retirement Village Establishment; The Possible Challenges. Lecture Notes in Networks and Systems, 486(1), 553-563.</w:t>
      </w:r>
    </w:p>
    <w:p>
      <w:pPr>
        <w:spacing w:line="240" w:lineRule="auto"/>
        <w:ind w:left="360"/>
        <w:jc w:val="both"/>
        <w:rPr>
          <w:rFonts w:ascii="Arial" w:cs="Arial" w:hAnsi="Arial"/>
          <w:sz w:val="16"/>
          <w:szCs w:val="16"/>
        </w:rPr>
      </w:pPr>
      <w:r>
        <w:rPr>
          <w:rFonts w:ascii="Arial" w:cs="Arial" w:hAnsi="Arial"/>
          <w:sz w:val="16"/>
          <w:szCs w:val="16"/>
        </w:rPr>
        <w:t>Severity Estimation of Plant Leaf Diseases Using Segmentation Method, Journal of Applies Science and Engineering Progress (ASEP),Volume 14, Issue 1, Pages 108 - 119</w:t>
      </w:r>
    </w:p>
    <w:p>
      <w:pPr>
        <w:spacing w:line="240" w:lineRule="auto"/>
        <w:ind w:left="360"/>
        <w:jc w:val="both"/>
        <w:rPr>
          <w:rFonts w:ascii="Arial" w:cs="Arial" w:hAnsi="Arial"/>
          <w:sz w:val="16"/>
          <w:szCs w:val="16"/>
        </w:rPr>
      </w:pPr>
      <w:r>
        <w:rPr>
          <w:rFonts w:ascii="Arial" w:cs="Arial" w:hAnsi="Arial"/>
          <w:sz w:val="16"/>
          <w:szCs w:val="16"/>
        </w:rPr>
        <w:t>Hoque M., Kipli K., Zulcaffle T., Saleh Al-Hababi A., Awang Mat D., Sapawi R. and Joseph A. (2021). A Deep Learning Approach for Retinal Image Feature Extraction. Pertanika Journal of Science and Technology, 1(2021), 1-22.</w:t>
      </w:r>
    </w:p>
    <w:p>
      <w:pPr>
        <w:spacing w:line="240" w:lineRule="auto"/>
        <w:ind w:left="360"/>
        <w:jc w:val="both"/>
        <w:rPr>
          <w:rFonts w:ascii="Arial" w:cs="Arial" w:hAnsi="Arial"/>
          <w:sz w:val="16"/>
          <w:szCs w:val="16"/>
        </w:rPr>
      </w:pPr>
      <w:r>
        <w:rPr>
          <w:rFonts w:ascii="Arial" w:cs="Arial" w:hAnsi="Arial"/>
          <w:sz w:val="16"/>
          <w:szCs w:val="16"/>
        </w:rPr>
        <w:t>Abang Mohd Arif Anaqi Abang Isa, Kuryati Kipli, Ahmad Tirmizi Jobli, Muhammad Hamdi Mahmood, Siti Kudnie Sahari, Aditya Tri Hernowo and Sinin Hamdan. Pseudo-colour with K-means Clustering Algorithm for Acute Ischemic Stroke Lesion Segmentation in Brain MRI. Pertanika J. Sci. &amp; Technol. April 2021. 29 (2): 743 - 757</w:t>
      </w:r>
    </w:p>
    <w:p>
      <w:pPr>
        <w:spacing w:line="240" w:lineRule="auto"/>
        <w:ind w:left="360"/>
        <w:jc w:val="both"/>
        <w:rPr>
          <w:rFonts w:ascii="Arial" w:cs="Arial" w:hAnsi="Arial"/>
          <w:sz w:val="16"/>
          <w:szCs w:val="16"/>
        </w:rPr>
      </w:pPr>
      <w:r>
        <w:rPr>
          <w:rFonts w:ascii="Arial" w:cs="Arial" w:hAnsi="Arial"/>
          <w:sz w:val="16"/>
          <w:szCs w:val="16"/>
        </w:rPr>
        <w:t>Bateni N., S.H. L., Abdul Mannan M., Henry Adam J., Kipli K. and Ahmad Bustami R. (2020). Performance of Permeable Pavement with Subsurface Micro Detention Storage as Rainwater Harvesting Device. Lecture Notes in Civil Engineering (LNCE), 1(1), 1.</w:t>
      </w:r>
    </w:p>
    <w:p>
      <w:pPr>
        <w:spacing w:line="240" w:lineRule="auto"/>
        <w:ind w:left="360"/>
        <w:jc w:val="both"/>
        <w:rPr>
          <w:rFonts w:ascii="Arial" w:cs="Arial" w:hAnsi="Arial"/>
          <w:sz w:val="16"/>
          <w:szCs w:val="16"/>
        </w:rPr>
      </w:pPr>
      <w:r>
        <w:rPr>
          <w:rFonts w:ascii="Arial" w:cs="Arial" w:hAnsi="Arial"/>
          <w:sz w:val="16"/>
          <w:szCs w:val="16"/>
        </w:rPr>
        <w:t>Kipli K., Hoque M.E., Lim L.T., Zulcaffle T.M.A., Sahari S.K. and Mahmood M.H. (2020). Retinal image blood vessel extraction and quantification with euclidean distance transform approach. IET Image Processing, 14(15), 3718-3724.</w:t>
      </w:r>
    </w:p>
    <w:p>
      <w:pPr>
        <w:spacing w:line="240" w:lineRule="auto"/>
        <w:ind w:left="360"/>
        <w:jc w:val="both"/>
        <w:rPr>
          <w:rFonts w:ascii="Arial" w:cs="Arial" w:hAnsi="Arial"/>
          <w:sz w:val="16"/>
          <w:szCs w:val="16"/>
        </w:rPr>
      </w:pPr>
      <w:r>
        <w:rPr>
          <w:rFonts w:ascii="Arial" w:cs="Arial" w:hAnsi="Arial"/>
          <w:sz w:val="16"/>
          <w:szCs w:val="16"/>
        </w:rPr>
        <w:t>Truna M.N., Mat D.A.A., Lee Y.H., Zaidel D.N.A., Kho L.C., Annie J. and Kuryati K. (2020). Electric and Magnetic Fields for the Proposed Microstrip Antenna with DGS for Breast Cancer Detection. 2020 13th International UNIMAS Engineering Conference, EnCon 2020, 1(1), 1.</w:t>
      </w:r>
    </w:p>
    <w:p>
      <w:pPr>
        <w:spacing w:line="240" w:lineRule="auto"/>
        <w:ind w:left="360"/>
        <w:jc w:val="both"/>
        <w:rPr>
          <w:rFonts w:ascii="Arial" w:cs="Arial" w:hAnsi="Arial"/>
          <w:sz w:val="16"/>
          <w:szCs w:val="16"/>
        </w:rPr>
      </w:pPr>
      <w:r>
        <w:rPr>
          <w:rFonts w:ascii="Arial" w:cs="Arial" w:hAnsi="Arial"/>
          <w:sz w:val="16"/>
          <w:szCs w:val="16"/>
        </w:rPr>
        <w:t>Ka Chin, C., Awang Mat, D. A., Truna, M. N., Abg Zaidel, D. N., Kanaya, H., Sahrani, S., Hong Ping, K. anak, Kipli, K., &amp; Joseph, A. ak. (2020).Design of Dumbbell Shaped DGS-Notch Patch Antenna for Microwave Imaging System. International Journal of Integrated Engineering VOL.12 NO. 6 PG.94-104</w:t>
      </w:r>
    </w:p>
    <w:p>
      <w:pPr>
        <w:spacing w:line="240" w:lineRule="auto"/>
        <w:ind w:left="360"/>
        <w:jc w:val="both"/>
        <w:rPr>
          <w:rFonts w:ascii="Arial" w:cs="Arial" w:hAnsi="Arial"/>
          <w:sz w:val="16"/>
          <w:szCs w:val="16"/>
        </w:rPr>
      </w:pPr>
      <w:r>
        <w:rPr>
          <w:rFonts w:ascii="Arial" w:cs="Arial" w:hAnsi="Arial"/>
          <w:sz w:val="16"/>
          <w:szCs w:val="16"/>
        </w:rPr>
        <w:t>Sahari, S. K., Bahrin, A., Kemat, R., Kashif, M., Razali, N. T., Ngaini, Z., … Junaidi, N. (2020). Titanium Dioxide (TiO2) Doped Reduced Graphene Oxide (rGO) with Different Dye for Solar Cell Application. Materials Science Forum, 997, 77–82. https://doi.org/10.4028/www.scientific.net/msf.997.77</w:t>
      </w:r>
    </w:p>
    <w:p>
      <w:pPr>
        <w:spacing w:line="240" w:lineRule="auto"/>
        <w:ind w:left="360"/>
        <w:jc w:val="both"/>
        <w:rPr>
          <w:rFonts w:ascii="Arial" w:cs="Arial" w:hAnsi="Arial"/>
          <w:sz w:val="16"/>
          <w:szCs w:val="16"/>
        </w:rPr>
      </w:pPr>
      <w:r>
        <w:rPr>
          <w:rFonts w:ascii="Arial" w:cs="Arial" w:hAnsi="Arial"/>
          <w:sz w:val="16"/>
          <w:szCs w:val="16"/>
        </w:rPr>
        <w:t>Lee Chin Kho, S. S. Ngu, A. Joseph, D. A. A. Mat, K. Kuryati, "A Classification of Lossless and Lossy Data Compression Schemes", IJITEE, Vol. 9 (3), pp. 3393-3398, January 2020</w:t>
      </w:r>
    </w:p>
    <w:p>
      <w:pPr>
        <w:spacing w:line="240" w:lineRule="auto"/>
        <w:ind w:left="360"/>
        <w:jc w:val="both"/>
        <w:rPr>
          <w:rFonts w:ascii="Arial" w:cs="Arial" w:hAnsi="Arial"/>
          <w:sz w:val="16"/>
          <w:szCs w:val="16"/>
        </w:rPr>
      </w:pPr>
      <w:r>
        <w:rPr>
          <w:rFonts w:ascii="Arial" w:cs="Arial" w:hAnsi="Arial"/>
          <w:sz w:val="16"/>
          <w:szCs w:val="16"/>
        </w:rPr>
        <w:t>Abang Isa A.M.A.A., Kipli K., Mahmood M.H., bin Jobli A.T., Sahari S.K., Muhammad M.S., Chong S.K. and Issa AL-Kharabsheh B.N. (2020). A Review of MRI Acute Ischemic Stroke Lesion Segmentation. International Journal of Integrated Engineering, 12(6), 117-127.</w:t>
      </w:r>
    </w:p>
    <w:p>
      <w:pPr>
        <w:spacing w:line="240" w:lineRule="auto"/>
        <w:ind w:left="360"/>
        <w:jc w:val="both"/>
        <w:rPr>
          <w:rFonts w:ascii="Arial" w:cs="Arial" w:hAnsi="Arial"/>
          <w:sz w:val="16"/>
          <w:szCs w:val="16"/>
        </w:rPr>
      </w:pPr>
      <w:r>
        <w:rPr>
          <w:rFonts w:ascii="Arial" w:cs="Arial" w:hAnsi="Arial"/>
          <w:sz w:val="16"/>
          <w:szCs w:val="16"/>
        </w:rPr>
        <w:t>K Lias, NA Jaffar, N Buniyamin, HM Basri, KKuryati, MNAAthirah (2019) Simulation Study of a Modified Rectangular Microstrip for the Hyperthermia Breast Cancer Procedure with SEMCAD X Solver,
Journal of Physics: Conference Series, 2019</w:t>
      </w:r>
    </w:p>
    <w:p>
      <w:pPr>
        <w:spacing w:line="240" w:lineRule="auto"/>
        <w:ind w:left="360"/>
        <w:jc w:val="both"/>
        <w:rPr>
          <w:rFonts w:ascii="Arial" w:cs="Arial" w:hAnsi="Arial"/>
          <w:sz w:val="16"/>
          <w:szCs w:val="16"/>
        </w:rPr>
      </w:pPr>
      <w:r>
        <w:rPr>
          <w:rFonts w:ascii="Arial" w:cs="Arial" w:hAnsi="Arial"/>
          <w:sz w:val="16"/>
          <w:szCs w:val="16"/>
        </w:rPr>
        <w:t>Mohammed Enamul Hoque, Kuryati Kipli, Tengku Mohd Afendi Zulcaffle, Dayang Azra Awang Mat, Annie Joseph, Nurdiani Zamhari, Rohana Sapawi and Mohammad Yasin, Segmentation of Retinal Microvasculature Based on Iterative Self-Organizing Data Analysis Technique (ISODATA), 2019 International UNIMAS STEM 12th Engineering Conference (EnCon),IEEE Proceeding, pp 59-64, 2019.</w:t>
      </w:r>
    </w:p>
    <w:p>
      <w:pPr>
        <w:spacing w:line="240" w:lineRule="auto"/>
        <w:ind w:left="360"/>
        <w:jc w:val="both"/>
        <w:rPr>
          <w:rFonts w:ascii="Arial" w:cs="Arial" w:hAnsi="Arial"/>
          <w:sz w:val="16"/>
          <w:szCs w:val="16"/>
        </w:rPr>
      </w:pPr>
      <w:r>
        <w:rPr>
          <w:rFonts w:ascii="Arial" w:cs="Arial" w:hAnsi="Arial"/>
          <w:sz w:val="16"/>
          <w:szCs w:val="16"/>
        </w:rPr>
        <w:t>S.K.Sahari et. al, (2019)Effects of Post-Deposition Annealing Temperatures on the Composition of Interfacial Layer at Germanium (Ge) /Aluminium Oxide (Al2O3). Sains Malaysiana 48(6)(2019): 1195–1199</w:t>
      </w:r>
    </w:p>
    <w:p>
      <w:pPr>
        <w:spacing w:line="240" w:lineRule="auto"/>
        <w:ind w:left="360"/>
        <w:jc w:val="both"/>
        <w:rPr>
          <w:rFonts w:ascii="Arial" w:cs="Arial" w:hAnsi="Arial"/>
          <w:sz w:val="16"/>
          <w:szCs w:val="16"/>
        </w:rPr>
      </w:pPr>
      <w:r>
        <w:rPr>
          <w:rFonts w:ascii="Arial" w:cs="Arial" w:hAnsi="Arial"/>
          <w:sz w:val="16"/>
          <w:szCs w:val="16"/>
        </w:rPr>
        <w:t>Binti Sahari S., Binti Nik Zaini Fathi N., Bin Hamzah A., Binti Mohamed Sutan N., Bin Embong Z., Binti Muhamed Sultan S., Kashif M., Binti Sawawi M., Hasanah L., Binti Sapawi R., Binti Kipli K., bin Kram A. and Binti Junaidi N. (2019). Effects of Post-Deposition Annealing Temperatures on the Composition of Interfacial Layer at Germanium (Ge) /Aluminium Oxide (Al2 O3 )
(Kesan Suhu Penyepuhlindapan Pasca Pemendapan ke atas Komposisi Antara Muka Lapisan Oksida Germanium (Ge)/Aluminium (Al2 O3 )). Sains Malaysiana, 48(6), 1195-1199.</w:t>
      </w:r>
    </w:p>
    <w:p>
      <w:pPr>
        <w:spacing w:line="240" w:lineRule="auto"/>
        <w:ind w:left="360"/>
        <w:jc w:val="both"/>
        <w:rPr>
          <w:rFonts w:ascii="Arial" w:cs="Arial" w:hAnsi="Arial"/>
          <w:sz w:val="16"/>
          <w:szCs w:val="16"/>
        </w:rPr>
      </w:pPr>
      <w:r>
        <w:rPr>
          <w:rFonts w:ascii="Arial" w:cs="Arial" w:hAnsi="Arial"/>
          <w:sz w:val="16"/>
          <w:szCs w:val="16"/>
        </w:rPr>
        <w:t>Kurvati Kipli, Mohammed Enamul Hoque, Lim Lik Thai and M. M. Hamdi, Sustainable Community Transformation, Research Update,  Research Innovation &amp; Enterprise Centre U. (2019). Research Update, Vol.15 No. 1, January 2019. , 1(1), 1.</w:t>
      </w:r>
    </w:p>
    <w:p>
      <w:pPr>
        <w:spacing w:line="240" w:lineRule="auto"/>
        <w:ind w:left="360"/>
        <w:jc w:val="both"/>
        <w:rPr>
          <w:rFonts w:ascii="Arial" w:cs="Arial" w:hAnsi="Arial"/>
          <w:sz w:val="16"/>
          <w:szCs w:val="16"/>
        </w:rPr>
      </w:pPr>
      <w:r>
        <w:rPr>
          <w:rFonts w:ascii="Arial" w:cs="Arial" w:hAnsi="Arial"/>
          <w:sz w:val="16"/>
          <w:szCs w:val="16"/>
        </w:rPr>
        <w:t>Mohammed Enamul Hoque, Kuryati Kipli, Tengku Mohd Afendi Zulcaffle, Rohana Sapawi,Siti Kudnie Sahari, Wan Azlan Wan Zainal Abidin,Kasumawati Lias,Annie Joseph, "Feature Extraction Method of Retinal Vessel Diameter", IEEE EMBS CONFERENCE ON BIOMEDICAL ENGINEERING
AND SCIENCES (IECBES), 3-6 Dec 2018</w:t>
      </w:r>
    </w:p>
    <w:p>
      <w:pPr>
        <w:spacing w:line="240" w:lineRule="auto"/>
        <w:ind w:left="360"/>
        <w:jc w:val="both"/>
        <w:rPr>
          <w:rFonts w:ascii="Arial" w:cs="Arial" w:hAnsi="Arial"/>
          <w:sz w:val="16"/>
          <w:szCs w:val="16"/>
        </w:rPr>
      </w:pPr>
      <w:r>
        <w:rPr>
          <w:rFonts w:ascii="Arial" w:cs="Arial" w:hAnsi="Arial"/>
          <w:sz w:val="16"/>
          <w:szCs w:val="16"/>
        </w:rPr>
        <w:t>D.A.A. Mat, A. Affendi, D. N. A. Zaidel, S. Shafrida, H.P. Kismet, K. Kipli, A.S.W. Marzuki. (2018). Design of Integrated Bandpass Filter-Vivaldi Antenna for Microwave Applications. Vol.1:Issue 2, p.41</w:t>
      </w:r>
    </w:p>
    <w:p>
      <w:pPr>
        <w:spacing w:line="240" w:lineRule="auto"/>
        <w:ind w:left="360"/>
        <w:jc w:val="both"/>
        <w:rPr>
          <w:rFonts w:ascii="Arial" w:cs="Arial" w:hAnsi="Arial"/>
          <w:sz w:val="16"/>
          <w:szCs w:val="16"/>
        </w:rPr>
      </w:pPr>
      <w:r>
        <w:rPr>
          <w:rFonts w:ascii="Arial" w:cs="Arial" w:hAnsi="Arial"/>
          <w:sz w:val="16"/>
          <w:szCs w:val="16"/>
        </w:rPr>
        <w:t>Kipli K., Zen H., Sawawi M., Noor M.S.M., Julai N., Junaidi N., Razali M.I.S.M., Chin K.L. and Masra S.M.W. (2018). Image Processing Mobile Application for Banana Ripeness Evaluation. 2018 International Conference on Computational Approach in Smart Systems Design and Applications, ICASSDA 2018, 1(1), 1.</w:t>
      </w:r>
    </w:p>
    <w:p>
      <w:pPr>
        <w:spacing w:line="240" w:lineRule="auto"/>
        <w:ind w:left="360"/>
        <w:jc w:val="both"/>
        <w:rPr>
          <w:rFonts w:ascii="Arial" w:cs="Arial" w:hAnsi="Arial"/>
          <w:sz w:val="16"/>
          <w:szCs w:val="16"/>
        </w:rPr>
      </w:pPr>
      <w:r>
        <w:rPr>
          <w:rFonts w:ascii="Arial" w:cs="Arial" w:hAnsi="Arial"/>
          <w:sz w:val="16"/>
          <w:szCs w:val="16"/>
        </w:rPr>
        <w:t>Kipli K., Hamid I.R.A., Kipli K., Ismail N.A., Zamhari N., Mat D.A.A., Suhaili S. and Sapawi R. (2018). Developing Automated Bifurcation Angle Measurement Algorithm for Retinal Image Analysis. 2018 International Conference on Computational Approach in Smart Systems Design and Applications, ICASSDA 2018, 1(1), 1.</w:t>
      </w:r>
    </w:p>
    <w:p>
      <w:pPr>
        <w:spacing w:line="240" w:lineRule="auto"/>
        <w:ind w:left="360"/>
        <w:jc w:val="both"/>
        <w:rPr>
          <w:rFonts w:ascii="Arial" w:cs="Arial" w:hAnsi="Arial"/>
          <w:sz w:val="16"/>
          <w:szCs w:val="16"/>
        </w:rPr>
      </w:pPr>
      <w:r>
        <w:rPr>
          <w:rFonts w:ascii="Arial" w:cs="Arial" w:hAnsi="Arial"/>
          <w:sz w:val="16"/>
          <w:szCs w:val="16"/>
        </w:rPr>
        <w:t>Joseph A.A., Xuan T.H.L., Kipli K., Chin K.L. and Song N.S. (2018). Smart Body Temperature Monitoring system for Children via Mobile. 2018 International Conference on Computational Approach in Smart Systems Design and Applications, ICASSDA 2018, 1(1), 1.</w:t>
      </w:r>
    </w:p>
    <w:p>
      <w:pPr>
        <w:spacing w:line="240" w:lineRule="auto"/>
        <w:ind w:left="360"/>
        <w:jc w:val="both"/>
        <w:rPr>
          <w:rFonts w:ascii="Arial" w:cs="Arial" w:hAnsi="Arial"/>
          <w:sz w:val="16"/>
          <w:szCs w:val="16"/>
        </w:rPr>
      </w:pPr>
      <w:r>
        <w:rPr>
          <w:rFonts w:ascii="Arial" w:cs="Arial" w:hAnsi="Arial"/>
          <w:sz w:val="16"/>
          <w:szCs w:val="16"/>
        </w:rPr>
        <w:t>Kipli, Kuryati, Jiris, Cripen, Sahari, Siti Kudnie and Sapawi, Rohana, Junaidi, Nazreen and Sapawi, Marini and Hong Ping, Kismet and Zulcaffle, Tengku Mohd Afendi (2018) Morphological and Otsu Thresholding Based Retinal Blood Vessel Segmentation for Detection of Retinopathy.
International Journal of Engineering and Technology
vol 7. no. 3, pp.16-20.,</w:t>
      </w:r>
    </w:p>
    <w:p>
      <w:pPr>
        <w:spacing w:line="240" w:lineRule="auto"/>
        <w:ind w:left="360"/>
        <w:jc w:val="both"/>
        <w:rPr>
          <w:rFonts w:ascii="Arial" w:cs="Arial" w:hAnsi="Arial"/>
          <w:sz w:val="16"/>
          <w:szCs w:val="16"/>
        </w:rPr>
      </w:pPr>
      <w:r>
        <w:rPr>
          <w:rFonts w:ascii="Arial" w:cs="Arial" w:hAnsi="Arial"/>
          <w:sz w:val="16"/>
          <w:szCs w:val="16"/>
        </w:rPr>
        <w:t>Kipli K., Hoque M.E., Lim L.T., Mahmood M.H., Sahari S.K., Sapawi R., Rajaee N. and Joseph A. (2018). A Review on the Extraction of Quantitative Retinal Microvascular Image Feature. Computational and Mathematical Methods in Medicine, 2018(1), 1.</w:t>
      </w:r>
    </w:p>
    <w:p>
      <w:pPr>
        <w:spacing w:line="240" w:lineRule="auto"/>
        <w:ind w:left="360"/>
        <w:jc w:val="both"/>
        <w:rPr>
          <w:rFonts w:ascii="Arial" w:cs="Arial" w:hAnsi="Arial"/>
          <w:sz w:val="16"/>
          <w:szCs w:val="16"/>
        </w:rPr>
      </w:pPr>
      <w:r>
        <w:rPr>
          <w:rFonts w:ascii="Arial" w:cs="Arial" w:hAnsi="Arial"/>
          <w:sz w:val="16"/>
          <w:szCs w:val="16"/>
        </w:rPr>
        <w:t>Suhaili S., Takahiro W., Binti Huja Husin M., Binti Kipli K., Bin Julai N. and Binti Sapawi R. (2018). High Throughput Implementation of RIPEMD-160 using Unfolding Transformation. , 1(1), 1-2.</w:t>
      </w:r>
    </w:p>
    <w:p>
      <w:pPr>
        <w:spacing w:line="240" w:lineRule="auto"/>
        <w:ind w:left="360"/>
        <w:jc w:val="both"/>
        <w:rPr>
          <w:rFonts w:ascii="Arial" w:cs="Arial" w:hAnsi="Arial"/>
          <w:sz w:val="16"/>
          <w:szCs w:val="16"/>
        </w:rPr>
      </w:pPr>
      <w:r>
        <w:rPr>
          <w:rFonts w:ascii="Arial" w:cs="Arial" w:hAnsi="Arial"/>
          <w:sz w:val="16"/>
          <w:szCs w:val="16"/>
        </w:rPr>
        <w:t>Ahmataku, H., Mohamaddan, S., Warren, E., Yusuf, M., Alias, A.A., Abdul Manas, N.H., &amp; Kipli, K. (2018). Analysis of Gate Poly Delayering in SOI Wafer. Journal of Telecommunication, Electronic and Computer Engineering (JTEC), Vol. 10, 85-87</w:t>
      </w:r>
    </w:p>
    <w:p>
      <w:pPr>
        <w:spacing w:line="240" w:lineRule="auto"/>
        <w:ind w:left="360"/>
        <w:jc w:val="both"/>
        <w:rPr>
          <w:rFonts w:ascii="Arial" w:cs="Arial" w:hAnsi="Arial"/>
          <w:sz w:val="16"/>
          <w:szCs w:val="16"/>
        </w:rPr>
      </w:pPr>
      <w:r>
        <w:rPr>
          <w:rFonts w:ascii="Arial" w:cs="Arial" w:hAnsi="Arial"/>
          <w:sz w:val="16"/>
          <w:szCs w:val="16"/>
        </w:rPr>
        <w:t>Sahari S.K., Halim N.A.A., Kashif M., Marini S., Sapawi R., Kipli K. and Junaidi N. (2018). Surface analysis of thermally growth Ge Oxide on Ge (100). Journal of Telecommunication, Electronic and Computer Engineering, 10(1-12), 61-64.</w:t>
      </w:r>
    </w:p>
    <w:p>
      <w:pPr>
        <w:spacing w:line="240" w:lineRule="auto"/>
        <w:ind w:left="360"/>
        <w:jc w:val="both"/>
        <w:rPr>
          <w:rFonts w:ascii="Arial" w:cs="Arial" w:hAnsi="Arial"/>
          <w:sz w:val="16"/>
          <w:szCs w:val="16"/>
        </w:rPr>
      </w:pPr>
      <w:r>
        <w:rPr>
          <w:rFonts w:ascii="Arial" w:cs="Arial" w:hAnsi="Arial"/>
          <w:sz w:val="16"/>
          <w:szCs w:val="16"/>
        </w:rPr>
        <w:t>Kipli K., Jiris C., Sahari S., Sapawi R., Junaidi N., Sawawi M., Anak Hong Ping K. and Zulcaffle T. (2018). Morphological and Otsu’s Thresholding-Based Retinal Blood Vessel Segmentation for Detection of Retinopathy. International Journal of Engineering and Technology (UAE), 7(3.18), 16-20.</w:t>
      </w:r>
    </w:p>
    <w:p>
      <w:pPr>
        <w:spacing w:line="240" w:lineRule="auto"/>
        <w:ind w:left="360"/>
        <w:jc w:val="both"/>
        <w:rPr>
          <w:rFonts w:ascii="Arial" w:cs="Arial" w:hAnsi="Arial"/>
          <w:sz w:val="16"/>
          <w:szCs w:val="16"/>
        </w:rPr>
      </w:pPr>
      <w:r>
        <w:rPr>
          <w:rFonts w:ascii="Arial" w:cs="Arial" w:hAnsi="Arial"/>
          <w:sz w:val="16"/>
          <w:szCs w:val="16"/>
        </w:rPr>
        <w:t>Sawawi M., Sudirman N., Sahari S., Yusof M., Andrew-Munot M., Razali N., Sapawi R. and Kipli K. (2018). The Effect of Silane Treatment on Rice Husk / Phenol Formaldehyde Particleboard Mechanical Properties. International Journal of Engineering and Technology (UAE), 7(3.18), 53-57.</w:t>
      </w:r>
    </w:p>
    <w:p>
      <w:pPr>
        <w:spacing w:line="240" w:lineRule="auto"/>
        <w:ind w:left="360"/>
        <w:jc w:val="both"/>
        <w:rPr>
          <w:rFonts w:ascii="Arial" w:cs="Arial" w:hAnsi="Arial"/>
          <w:sz w:val="16"/>
          <w:szCs w:val="16"/>
        </w:rPr>
      </w:pPr>
      <w:r>
        <w:rPr>
          <w:rFonts w:ascii="Arial" w:cs="Arial" w:hAnsi="Arial"/>
          <w:sz w:val="16"/>
          <w:szCs w:val="16"/>
        </w:rPr>
        <w:t>Sharifah Masniah Wan Masra, Mohd Saufee Muhammad, Rahardjo Darmanto Djojodibroto, Rohana Sapawi, Kuryati Kipli, Siti Kudnie Sahari, Nur Syahira Shahrom and Maryam Rufaidah Mazlan,Digital Circumferential Finger Measuring Device for Finger Clubbing Identification, Journal of Telecommunication Electronic and Computer Engineering (JTEC), Vol. 9, No. 3-10, Dec 2017.</w:t>
      </w:r>
    </w:p>
    <w:p>
      <w:pPr>
        <w:spacing w:line="240" w:lineRule="auto"/>
        <w:ind w:left="360"/>
        <w:jc w:val="both"/>
        <w:rPr>
          <w:rFonts w:ascii="Arial" w:cs="Arial" w:hAnsi="Arial"/>
          <w:sz w:val="16"/>
          <w:szCs w:val="16"/>
        </w:rPr>
      </w:pPr>
      <w:r>
        <w:rPr>
          <w:rFonts w:ascii="Arial" w:cs="Arial" w:hAnsi="Arial"/>
          <w:sz w:val="16"/>
          <w:szCs w:val="16"/>
        </w:rPr>
        <w:t>Marini Sawawi, Nor Umirah Sudirman, Siti Kudnie Sahari, Mahshuri Yusof, Magdalene Andrew, Nur Tahirah Razali, Rohana Sapawi, Kuryati Kipli,</w:t>
      </w:r>
    </w:p>
    <w:p>
      <w:pPr>
        <w:spacing w:line="240" w:lineRule="auto"/>
        <w:ind w:left="360"/>
        <w:jc w:val="both"/>
        <w:rPr>
          <w:rFonts w:ascii="Arial" w:cs="Arial" w:hAnsi="Arial"/>
          <w:sz w:val="16"/>
          <w:szCs w:val="16"/>
        </w:rPr>
      </w:pPr>
      <w:r>
        <w:rPr>
          <w:rFonts w:ascii="Arial" w:cs="Arial" w:hAnsi="Arial"/>
          <w:sz w:val="16"/>
          <w:szCs w:val="16"/>
        </w:rPr>
        <w:t>MORPHOLOGICAL AND OTSU THRESHOLDING-BASED RETINAL BLOOD VESSEL SEGMENTATION FOR DETECTION OF RETINOPATHY (2017). Unimas Silver Jubilee Conference 2017 transforming communities towards a sustainable and globalised society : abstract. , 1(1), 1-185.</w:t>
      </w:r>
    </w:p>
    <w:p>
      <w:pPr>
        <w:spacing w:line="240" w:lineRule="auto"/>
        <w:ind w:left="360"/>
        <w:jc w:val="both"/>
        <w:rPr>
          <w:rFonts w:ascii="Arial" w:cs="Arial" w:hAnsi="Arial"/>
          <w:sz w:val="16"/>
          <w:szCs w:val="16"/>
        </w:rPr>
      </w:pPr>
      <w:r>
        <w:rPr>
          <w:rFonts w:ascii="Arial" w:cs="Arial" w:hAnsi="Arial"/>
          <w:sz w:val="16"/>
          <w:szCs w:val="16"/>
        </w:rPr>
        <w:t>Sapawi, R., Asyraf, A. N., Mohamad, D. H. A., Sahari, S. K., Masra, S. M. W., Kipli, K., . . . Murad, S. A. Z. (2016). High gain of 3.1-5.1 GHz CMOS power amplifier for direct sequence ultra-wideband application. Journal of Telecommunication, Electronic and Computer Engineering, 8(12), 99-103.</w:t>
      </w:r>
    </w:p>
    <w:p>
      <w:pPr>
        <w:spacing w:line="240" w:lineRule="auto"/>
        <w:ind w:left="360"/>
        <w:jc w:val="both"/>
        <w:rPr>
          <w:rFonts w:ascii="Arial" w:cs="Arial" w:hAnsi="Arial"/>
          <w:sz w:val="16"/>
          <w:szCs w:val="16"/>
        </w:rPr>
      </w:pPr>
      <w:r>
        <w:rPr>
          <w:rFonts w:ascii="Arial" w:cs="Arial" w:hAnsi="Arial"/>
          <w:sz w:val="16"/>
          <w:szCs w:val="16"/>
        </w:rPr>
        <w:t>Joseph E.J., Ping K.A.H., Kipli K., Mat D.A.A., Sahrani S., Zaidel D.N.A., Saripan M.I. and Marhaban M.H. (2017). Integration of image segmentation method in inverse scattering for brain tumour detection. Progress In Electromagnetics Research M, 61(1), 111-122.</w:t>
      </w:r>
    </w:p>
    <w:p>
      <w:pPr>
        <w:spacing w:line="240" w:lineRule="auto"/>
        <w:ind w:left="360"/>
        <w:jc w:val="both"/>
        <w:rPr>
          <w:rFonts w:ascii="Arial" w:cs="Arial" w:hAnsi="Arial"/>
          <w:sz w:val="16"/>
          <w:szCs w:val="16"/>
        </w:rPr>
      </w:pPr>
      <w:r>
        <w:rPr>
          <w:rFonts w:ascii="Arial" w:cs="Arial" w:hAnsi="Arial"/>
          <w:sz w:val="16"/>
          <w:szCs w:val="16"/>
        </w:rPr>
        <w:t>Sahari S.K., Kashif M., Sawawi M., Fathi N.A.F.N.Z., Hamzah A.A., Majlis B.Y., Sutan N.M., Sapawi R., Kipli K., Halim N.A.A., Junaidi N. and Masra S.M.W. (2017). Stability of Chlorine Termination on Ge(100) and Ge(111) Surfaces. MATEC Web of Conferences, 87(1), 1.</w:t>
      </w:r>
    </w:p>
    <w:p>
      <w:pPr>
        <w:spacing w:line="240" w:lineRule="auto"/>
        <w:ind w:left="360"/>
        <w:jc w:val="both"/>
        <w:rPr>
          <w:rFonts w:ascii="Arial" w:cs="Arial" w:hAnsi="Arial"/>
          <w:sz w:val="16"/>
          <w:szCs w:val="16"/>
        </w:rPr>
      </w:pPr>
      <w:r>
        <w:rPr>
          <w:rFonts w:ascii="Arial" w:cs="Arial" w:hAnsi="Arial"/>
          <w:sz w:val="16"/>
          <w:szCs w:val="16"/>
        </w:rPr>
        <w:t>Kipli, K., &amp; Kouzani, A. Z. (2015). Degree of contribution (DoC) feature selection algorithm for structural brain MRI volumetric features in depression detection. International Journal of Computer Assisted Radiology and Surgery, 10(7), 1003-1016. doi:10.1007/s11548-014-1130-9</w:t>
      </w:r>
    </w:p>
    <w:p>
      <w:pPr>
        <w:spacing w:line="240" w:lineRule="auto"/>
        <w:ind w:left="360"/>
        <w:jc w:val="both"/>
        <w:rPr>
          <w:rFonts w:ascii="Arial" w:cs="Arial" w:hAnsi="Arial"/>
          <w:sz w:val="16"/>
          <w:szCs w:val="16"/>
        </w:rPr>
      </w:pPr>
      <w:r>
        <w:rPr>
          <w:rFonts w:ascii="Arial" w:cs="Arial" w:hAnsi="Arial"/>
          <w:sz w:val="16"/>
          <w:szCs w:val="16"/>
        </w:rPr>
        <w:t>Kipli K., Kouzani A.Z. and Xiang Y. (2014). An empirical comparison of classification algorithms for diagnosis of depression from brain SMRI scans. Proceedings - 2013 International Conference on Advanced Computer Science Applications and Technologies, ACSAT 2013, 1(1), 333-336.</w:t>
      </w:r>
    </w:p>
    <w:p>
      <w:pPr>
        <w:spacing w:line="240" w:lineRule="auto"/>
        <w:ind w:left="360"/>
        <w:jc w:val="both"/>
        <w:rPr>
          <w:rFonts w:ascii="Arial" w:cs="Arial" w:hAnsi="Arial"/>
          <w:sz w:val="16"/>
          <w:szCs w:val="16"/>
        </w:rPr>
      </w:pPr>
      <w:r>
        <w:rPr>
          <w:rFonts w:ascii="Arial" w:cs="Arial" w:hAnsi="Arial"/>
          <w:sz w:val="16"/>
          <w:szCs w:val="16"/>
        </w:rPr>
        <w:t>Kipli, K., Kouzani, A., &amp; Williams, L. (2013). Towards automated detection of depression from brain structural magnetic resonance images. Neuroradiology, 1-18. doi: 10.1007/s00234-013-1139-8</w:t>
      </w:r>
    </w:p>
    <w:p>
      <w:pPr>
        <w:spacing w:line="240" w:lineRule="auto"/>
        <w:ind w:left="360"/>
        <w:jc w:val="both"/>
        <w:rPr>
          <w:rFonts w:ascii="Arial" w:cs="Arial" w:hAnsi="Arial"/>
          <w:sz w:val="16"/>
          <w:szCs w:val="16"/>
        </w:rPr>
      </w:pPr>
      <w:r>
        <w:rPr>
          <w:rFonts w:ascii="Arial" w:cs="Arial" w:hAnsi="Arial"/>
          <w:sz w:val="16"/>
          <w:szCs w:val="16"/>
        </w:rPr>
        <w:t>Electromagnetic radiation from mobile phone near ear-skull region</w:t>
      </w:r>
    </w:p>
    <w:p>
      <w:pPr>
        <w:spacing w:line="240" w:lineRule="auto"/>
        <w:ind w:left="360"/>
        <w:jc w:val="both"/>
        <w:rPr>
          <w:rFonts w:ascii="Arial" w:cs="Arial" w:hAnsi="Arial"/>
          <w:sz w:val="16"/>
          <w:szCs w:val="16"/>
        </w:rPr>
      </w:pPr>
      <w:r>
        <w:rPr>
          <w:rFonts w:ascii="Arial" w:cs="Arial" w:hAnsi="Arial"/>
          <w:sz w:val="16"/>
          <w:szCs w:val="16"/>
        </w:rPr>
        <w:t>900MHz and 1800MHz Mobile Phone Effect Towards Adult Head in SAR Distribution and SAR in Weight. 2010,1,2239</w:t>
      </w:r>
    </w:p>
    <w:p>
      <w:pPr>
        <w:spacing w:line="240" w:lineRule="auto"/>
        <w:ind w:left="360"/>
        <w:jc w:val="both"/>
        <w:rPr>
          <w:rFonts w:ascii="Arial" w:cs="Arial" w:hAnsi="Arial"/>
          <w:sz w:val="16"/>
          <w:szCs w:val="16"/>
        </w:rPr>
      </w:pPr>
      <w:r>
        <w:rPr>
          <w:rFonts w:ascii="Arial" w:cs="Arial" w:hAnsi="Arial"/>
          <w:sz w:val="16"/>
          <w:szCs w:val="16"/>
        </w:rPr>
        <w:t>Visualization and analytical measurement of electromagnetic radiation from handheld mobile phones, 2010, 1, 246</w:t>
      </w:r>
    </w:p>
    <w:p>
      <w:pPr>
        <w:spacing w:line="240" w:lineRule="auto"/>
        <w:ind w:left="360"/>
        <w:jc w:val="both"/>
        <w:rPr>
          <w:rFonts w:ascii="Arial" w:cs="Arial" w:hAnsi="Arial"/>
          <w:sz w:val="16"/>
          <w:szCs w:val="16"/>
        </w:rPr>
      </w:pPr>
      <w:r>
        <w:rPr>
          <w:rFonts w:ascii="Arial" w:cs="Arial" w:hAnsi="Arial"/>
          <w:sz w:val="16"/>
          <w:szCs w:val="16"/>
        </w:rPr>
        <w:t>A simulation software for DNA computing algorithms implementation</w:t>
      </w:r>
    </w:p>
    <w:p>
      <w:pPr>
        <w:spacing w:line="240" w:lineRule="auto"/>
        <w:ind w:left="360"/>
        <w:jc w:val="both"/>
        <w:rPr>
          <w:rFonts w:ascii="Arial" w:cs="Arial" w:hAnsi="Arial"/>
          <w:sz w:val="16"/>
          <w:szCs w:val="16"/>
        </w:rPr>
      </w:pPr>
      <w:r>
        <w:rPr>
          <w:rFonts w:ascii="Arial" w:cs="Arial" w:hAnsi="Arial"/>
          <w:sz w:val="16"/>
          <w:szCs w:val="16"/>
        </w:rPr>
        <w:t>Resonant coupler based on Mach-Zehnder configuration</w:t>
      </w:r>
    </w:p>
    <w:p>
      <w:pPr>
        <w:spacing w:line="240" w:lineRule="auto"/>
        <w:ind w:left="360"/>
        <w:jc w:val="both"/>
        <w:rPr>
          <w:rFonts w:ascii="Arial" w:cs="Arial" w:hAnsi="Arial"/>
          <w:sz w:val="16"/>
          <w:szCs w:val="16"/>
        </w:rPr>
      </w:pPr>
      <w:r>
        <w:rPr>
          <w:rFonts w:ascii="Arial" w:cs="Arial" w:hAnsi="Arial"/>
          <w:sz w:val="16"/>
          <w:szCs w:val="16"/>
        </w:rPr>
        <w:t>The effect of headset and earphone on reducing electromagnetic radiation from mobile phone toward human head</w:t>
      </w:r>
    </w:p>
    <w:p>
      <w:pPr>
        <w:spacing w:line="240" w:lineRule="auto"/>
        <w:ind w:left="360"/>
        <w:jc w:val="both"/>
        <w:rPr>
          <w:rFonts w:ascii="Arial" w:cs="Arial" w:hAnsi="Arial"/>
          <w:sz w:val="16"/>
          <w:szCs w:val="16"/>
        </w:rPr>
      </w:pPr>
      <w:r>
        <w:rPr>
          <w:rFonts w:ascii="Arial" w:cs="Arial" w:hAnsi="Arial"/>
          <w:sz w:val="16"/>
          <w:szCs w:val="16"/>
        </w:rPr>
        <w:t>Electromagnetic radiation towards adult human head from 900MHz handheld mobile phone</w:t>
      </w:r>
    </w:p>
    <w:p>
      <w:pPr>
        <w:spacing w:line="240" w:lineRule="auto"/>
        <w:ind w:left="360"/>
        <w:jc w:val="both"/>
        <w:rPr>
          <w:rFonts w:ascii="Arial" w:cs="Arial" w:hAnsi="Arial"/>
          <w:sz w:val="16"/>
          <w:szCs w:val="16"/>
        </w:rPr>
      </w:pPr>
      <w:r>
        <w:rPr>
          <w:rFonts w:ascii="Arial" w:cs="Arial" w:hAnsi="Arial"/>
          <w:sz w:val="16"/>
          <w:szCs w:val="16"/>
        </w:rPr>
        <w:t>Biological effect of 900MHz and 1800MHz mobile phones in SAR weight</w:t>
      </w:r>
    </w:p>
    <w:p>
      <w:pPr>
        <w:spacing w:line="240" w:lineRule="auto"/>
        <w:ind w:left="360"/>
        <w:jc w:val="both"/>
        <w:rPr>
          <w:rFonts w:ascii="Arial" w:cs="Arial" w:hAnsi="Arial"/>
          <w:sz w:val="16"/>
          <w:szCs w:val="16"/>
        </w:rPr>
      </w:pPr>
      <w:r>
        <w:rPr>
          <w:rFonts w:ascii="Arial" w:cs="Arial" w:hAnsi="Arial"/>
          <w:sz w:val="16"/>
          <w:szCs w:val="16"/>
        </w:rPr>
        <w:t>A study of visual attention in diagnosing cerebellar tumours</w:t>
      </w:r>
    </w:p>
    <w:p>
      <w:pPr>
        <w:spacing w:line="240" w:lineRule="auto"/>
        <w:ind w:left="360"/>
        <w:jc w:val="both"/>
        <w:rPr>
          <w:rFonts w:ascii="Arial" w:cs="Arial" w:hAnsi="Arial"/>
          <w:sz w:val="16"/>
          <w:szCs w:val="16"/>
        </w:rPr>
      </w:pPr>
      <w:r>
        <w:rPr>
          <w:rFonts w:ascii="Arial" w:cs="Arial" w:hAnsi="Arial"/>
          <w:sz w:val="16"/>
          <w:szCs w:val="16"/>
        </w:rPr>
        <w:t>Human health implication of 900MHz and 1800MHz mobile phones</w:t>
      </w:r>
    </w:p>
    <w:p>
      <w:pPr>
        <w:spacing w:line="240" w:lineRule="auto"/>
        <w:ind w:left="360"/>
        <w:jc w:val="both"/>
        <w:rPr>
          <w:rFonts w:ascii="Arial" w:cs="Arial" w:hAnsi="Arial"/>
          <w:sz w:val="16"/>
          <w:szCs w:val="16"/>
        </w:rPr>
      </w:pPr>
      <w:r>
        <w:rPr>
          <w:rFonts w:ascii="Arial" w:cs="Arial" w:hAnsi="Arial"/>
          <w:sz w:val="16"/>
          <w:szCs w:val="16"/>
        </w:rPr>
        <w:t>An eyetracking study of estimation accuracy: Examining cerebellar tumours from magnetic resonance spectroscopy graphs</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Abang Mohd Arif Anaqi Bin Abang Isa, MBR, Development Of Acute Stroke Lesion Segmentation Algorithm In Brain Mri Using Pseudo-colour With K-means Clustering,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Mohammed Enamul Hoque, MBR, Retinal Microvasculature Feature Extraction Using Faster Region-based Convolutional Neural Network,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Mirza Afiqah Binti Tajudin, MBR, Development Of Deep Learning Classification Model For Diabetic Retinopathy Detection And Grading,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Aisya Amelia Binti Abdul Latip, MBR, Development Of 3d-printed Universal Adapter In Enhancing Retinal Imaging Accessibility,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 Qian, PHD,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Nurul Mirza Afiqah Binti Tajudin, PHD, Enabling Detection And Grading Of Retinal Diseases System Using Low-quality Retinal Images With Image Processing Advancement And Lightweight Network,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Ramos Ukar Anak Yakobus, MBR, Anomaly Detection: Development Of Methodology For Reverse Energy Flow Detection In Microgrid From Smart Meter Data,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Zhang Yanping,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Chyntia Jaby Ak Entuni, MBR, Application Of Fuzzy C-means With Ycbcr And Densenet-201 For Automated Corn Leaf Disease Detection, 2021,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Zhang Haolu, MBR, Research On Water-saving Irrigation With Intelligent Irrigation Technology And Ai Control System,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Dickein Then Yung Hee, MBR, Optimization Using Pso-ga Hybrid Algorithm Of Fuzzy Inference System Controller For Bldc Motor Speed &amp; Torque Control,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Zang Hongyan, PHD, Wheat Leaf Diseases And Severity Detection Based On Improved Convolutional Neural Network,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Eustacius Jude Anak Joseph, MBR, Nearfield Electromagnetic Imaging Technique For Brain Tumour Detection, 2019,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Chee Ka Chin, MBR, Development Of Hybrid Convolutional Neural Network And Auto-regressive Integrared Moving Average On Skin Cancer Classification, 2022,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Aysha Anak Samjun, MBR, Refer To The Comment,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Ong Han Yi, MBR, a Local Study Of Diabetic Retinopathy Progression (drp) Profile In Preventing Early Blindness,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Advanced Digital Signal Processing, Research Methodology, Research Project II, Research Project I , Image Processing, Final Year Project I, Integrated Design Project 1, Digital Electronics, Final Year Project II, Final Year Project 1, Final Year Project 1, Advanced Electronic System Application, Signal and Systems, Engineering Management, Industrial Training, Engineering Mathematics I, Final Year Project 2, Digital System Applications, Signals and Systems, Embedded System Design, Final Year Project 2, Digital Signal Processing , Image Processing, Engineering Design Foundation, Integrated Design Project II, Numerical Methods and Statistics, Engineering Design Foundation, Integrated Design Project 1, Engineering Ethics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